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25C96" w:rsidRDefault="00734A81">
      <w:pPr>
        <w:pBdr>
          <w:top w:val="nil"/>
          <w:left w:val="nil"/>
          <w:bottom w:val="nil"/>
          <w:right w:val="nil"/>
          <w:between w:val="nil"/>
        </w:pBdr>
        <w:spacing w:line="300" w:lineRule="auto"/>
        <w:jc w:val="center"/>
        <w:rPr>
          <w:rFonts w:ascii="BiauKai" w:eastAsia="BiauKai" w:hAnsi="BiauKai" w:cs="BiauKai"/>
          <w:b/>
          <w:sz w:val="40"/>
          <w:szCs w:val="40"/>
        </w:rPr>
      </w:pPr>
      <w:bookmarkStart w:id="0" w:name="_heading=h.gjdgxs" w:colFirst="0" w:colLast="0"/>
      <w:bookmarkEnd w:id="0"/>
      <w:r>
        <w:rPr>
          <w:rFonts w:ascii="BiauKai" w:eastAsia="BiauKai" w:hAnsi="BiauKai" w:cs="BiauKai"/>
          <w:b/>
          <w:sz w:val="40"/>
          <w:szCs w:val="40"/>
        </w:rPr>
        <w:t>財團法人客家公共傳播基金會</w:t>
      </w:r>
    </w:p>
    <w:p w14:paraId="00000002" w14:textId="0CFF2DE5" w:rsidR="00925C96" w:rsidRDefault="00734A81">
      <w:pPr>
        <w:pBdr>
          <w:top w:val="nil"/>
          <w:left w:val="nil"/>
          <w:bottom w:val="nil"/>
          <w:right w:val="nil"/>
          <w:between w:val="nil"/>
        </w:pBdr>
        <w:spacing w:line="300" w:lineRule="auto"/>
        <w:jc w:val="center"/>
        <w:rPr>
          <w:rFonts w:ascii="BiauKai" w:hAnsi="BiauKai" w:cs="BiauKai" w:hint="eastAsia"/>
          <w:b/>
          <w:sz w:val="40"/>
          <w:szCs w:val="40"/>
        </w:rPr>
      </w:pPr>
      <w:r>
        <w:rPr>
          <w:rFonts w:ascii="BiauKai" w:eastAsia="BiauKai" w:hAnsi="BiauKai" w:cs="BiauKai"/>
          <w:b/>
          <w:sz w:val="40"/>
          <w:szCs w:val="40"/>
        </w:rPr>
        <w:t>補助製播客家廣播節目作業要點</w:t>
      </w:r>
    </w:p>
    <w:p w14:paraId="447B9CA7" w14:textId="5C9807F5" w:rsidR="00373474" w:rsidRPr="00691D65" w:rsidRDefault="00373474" w:rsidP="00236E9D">
      <w:pPr>
        <w:pBdr>
          <w:top w:val="nil"/>
          <w:left w:val="nil"/>
          <w:bottom w:val="nil"/>
          <w:right w:val="nil"/>
          <w:between w:val="nil"/>
        </w:pBdr>
        <w:spacing w:line="300" w:lineRule="auto"/>
        <w:jc w:val="right"/>
        <w:rPr>
          <w:rFonts w:asciiTheme="minorEastAsia" w:hAnsiTheme="minorEastAsia" w:cs="BiauKai"/>
          <w:b/>
        </w:rPr>
      </w:pPr>
      <w:r w:rsidRPr="00691D65">
        <w:rPr>
          <w:rFonts w:asciiTheme="minorEastAsia" w:hAnsiTheme="minorEastAsia" w:cs="BiauKai" w:hint="eastAsia"/>
          <w:b/>
        </w:rPr>
        <w:t>1</w:t>
      </w:r>
      <w:r w:rsidRPr="00691D65">
        <w:rPr>
          <w:rFonts w:asciiTheme="minorEastAsia" w:hAnsiTheme="minorEastAsia" w:cs="BiauKai"/>
          <w:b/>
        </w:rPr>
        <w:t>08</w:t>
      </w:r>
      <w:r w:rsidRPr="00691D65">
        <w:rPr>
          <w:rFonts w:asciiTheme="minorEastAsia" w:hAnsiTheme="minorEastAsia" w:cs="BiauKai" w:hint="eastAsia"/>
          <w:b/>
        </w:rPr>
        <w:t>年1</w:t>
      </w:r>
      <w:r w:rsidRPr="00691D65">
        <w:rPr>
          <w:rFonts w:asciiTheme="minorEastAsia" w:hAnsiTheme="minorEastAsia" w:cs="BiauKai"/>
          <w:b/>
        </w:rPr>
        <w:t>2</w:t>
      </w:r>
      <w:r w:rsidRPr="00691D65">
        <w:rPr>
          <w:rFonts w:asciiTheme="minorEastAsia" w:hAnsiTheme="minorEastAsia" w:cs="BiauKai" w:hint="eastAsia"/>
          <w:b/>
        </w:rPr>
        <w:t>月2</w:t>
      </w:r>
      <w:r w:rsidRPr="00691D65">
        <w:rPr>
          <w:rFonts w:asciiTheme="minorEastAsia" w:hAnsiTheme="minorEastAsia" w:cs="BiauKai"/>
          <w:b/>
        </w:rPr>
        <w:t>0</w:t>
      </w:r>
      <w:r w:rsidRPr="00691D65">
        <w:rPr>
          <w:rFonts w:asciiTheme="minorEastAsia" w:hAnsiTheme="minorEastAsia" w:cs="BiauKai" w:hint="eastAsia"/>
          <w:b/>
        </w:rPr>
        <w:t>日第一屆第1 次臨時董事暨監察人聯席會議核定</w:t>
      </w:r>
    </w:p>
    <w:p w14:paraId="29435DA8" w14:textId="3EFAA1CA" w:rsidR="00373474" w:rsidRPr="00691D65" w:rsidRDefault="00373474" w:rsidP="00373474">
      <w:pPr>
        <w:pBdr>
          <w:top w:val="nil"/>
          <w:left w:val="nil"/>
          <w:bottom w:val="nil"/>
          <w:right w:val="nil"/>
          <w:between w:val="nil"/>
        </w:pBdr>
        <w:spacing w:line="300" w:lineRule="auto"/>
        <w:jc w:val="right"/>
        <w:rPr>
          <w:rFonts w:asciiTheme="minorEastAsia" w:hAnsiTheme="minorEastAsia" w:cs="BiauKai"/>
          <w:b/>
        </w:rPr>
      </w:pPr>
      <w:r w:rsidRPr="00691D65">
        <w:rPr>
          <w:rFonts w:asciiTheme="minorEastAsia" w:hAnsiTheme="minorEastAsia" w:cs="BiauKai"/>
          <w:b/>
        </w:rPr>
        <w:t>109</w:t>
      </w:r>
      <w:r w:rsidRPr="00691D65">
        <w:rPr>
          <w:rFonts w:asciiTheme="minorEastAsia" w:hAnsiTheme="minorEastAsia" w:cs="BiauKai" w:hint="eastAsia"/>
          <w:b/>
        </w:rPr>
        <w:t>年1月1</w:t>
      </w:r>
      <w:r w:rsidRPr="00691D65">
        <w:rPr>
          <w:rFonts w:asciiTheme="minorEastAsia" w:hAnsiTheme="minorEastAsia" w:cs="BiauKai"/>
          <w:b/>
        </w:rPr>
        <w:t>0</w:t>
      </w:r>
      <w:r w:rsidRPr="00691D65">
        <w:rPr>
          <w:rFonts w:asciiTheme="minorEastAsia" w:hAnsiTheme="minorEastAsia" w:cs="BiauKai" w:hint="eastAsia"/>
          <w:b/>
        </w:rPr>
        <w:t>日公布實施</w:t>
      </w:r>
    </w:p>
    <w:p w14:paraId="236C8387" w14:textId="41B70063" w:rsidR="00C55BBF" w:rsidRPr="00691D65" w:rsidRDefault="00C55BBF" w:rsidP="00C55BBF">
      <w:pPr>
        <w:pBdr>
          <w:top w:val="nil"/>
          <w:left w:val="nil"/>
          <w:bottom w:val="nil"/>
          <w:right w:val="nil"/>
          <w:between w:val="nil"/>
        </w:pBdr>
        <w:spacing w:line="300" w:lineRule="auto"/>
        <w:jc w:val="right"/>
        <w:rPr>
          <w:rFonts w:asciiTheme="minorEastAsia" w:hAnsiTheme="minorEastAsia" w:cs="BiauKai"/>
          <w:b/>
        </w:rPr>
      </w:pPr>
      <w:bookmarkStart w:id="1" w:name="_heading=h.30j0zll" w:colFirst="0" w:colLast="0"/>
      <w:bookmarkEnd w:id="1"/>
      <w:r w:rsidRPr="00691D65">
        <w:rPr>
          <w:rFonts w:asciiTheme="minorEastAsia" w:hAnsiTheme="minorEastAsia" w:cs="BiauKai" w:hint="eastAsia"/>
          <w:b/>
        </w:rPr>
        <w:t>1</w:t>
      </w:r>
      <w:r w:rsidRPr="00691D65">
        <w:rPr>
          <w:rFonts w:asciiTheme="minorEastAsia" w:hAnsiTheme="minorEastAsia" w:cs="BiauKai"/>
          <w:b/>
        </w:rPr>
        <w:t>09</w:t>
      </w:r>
      <w:r w:rsidRPr="00691D65">
        <w:rPr>
          <w:rFonts w:asciiTheme="minorEastAsia" w:hAnsiTheme="minorEastAsia" w:cs="BiauKai" w:hint="eastAsia"/>
          <w:b/>
        </w:rPr>
        <w:t>年1</w:t>
      </w:r>
      <w:r w:rsidRPr="00691D65">
        <w:rPr>
          <w:rFonts w:asciiTheme="minorEastAsia" w:hAnsiTheme="minorEastAsia" w:cs="BiauKai"/>
          <w:b/>
        </w:rPr>
        <w:t>0</w:t>
      </w:r>
      <w:r w:rsidRPr="00691D65">
        <w:rPr>
          <w:rFonts w:asciiTheme="minorEastAsia" w:hAnsiTheme="minorEastAsia" w:cs="BiauKai" w:hint="eastAsia"/>
          <w:b/>
        </w:rPr>
        <w:t>月</w:t>
      </w:r>
      <w:r w:rsidRPr="00691D65">
        <w:rPr>
          <w:rFonts w:asciiTheme="minorEastAsia" w:hAnsiTheme="minorEastAsia" w:cs="BiauKai"/>
          <w:b/>
        </w:rPr>
        <w:t>26</w:t>
      </w:r>
      <w:r w:rsidRPr="00691D65">
        <w:rPr>
          <w:rFonts w:asciiTheme="minorEastAsia" w:hAnsiTheme="minorEastAsia" w:cs="BiauKai" w:hint="eastAsia"/>
          <w:b/>
        </w:rPr>
        <w:t>日</w:t>
      </w:r>
      <w:r w:rsidR="003B3BB8" w:rsidRPr="00691D65">
        <w:rPr>
          <w:rFonts w:asciiTheme="minorEastAsia" w:hAnsiTheme="minorEastAsia" w:cs="BiauKai" w:hint="eastAsia"/>
          <w:b/>
        </w:rPr>
        <w:t>第一屆</w:t>
      </w:r>
      <w:r w:rsidRPr="00691D65">
        <w:rPr>
          <w:rFonts w:asciiTheme="minorEastAsia" w:hAnsiTheme="minorEastAsia" w:cs="BiauKai" w:hint="eastAsia"/>
          <w:b/>
        </w:rPr>
        <w:t>第1</w:t>
      </w:r>
      <w:r w:rsidRPr="00691D65">
        <w:rPr>
          <w:rFonts w:asciiTheme="minorEastAsia" w:hAnsiTheme="minorEastAsia" w:cs="BiauKai"/>
          <w:b/>
        </w:rPr>
        <w:t>4</w:t>
      </w:r>
      <w:r w:rsidRPr="00691D65">
        <w:rPr>
          <w:rFonts w:asciiTheme="minorEastAsia" w:hAnsiTheme="minorEastAsia" w:cs="BiauKai" w:hint="eastAsia"/>
          <w:b/>
        </w:rPr>
        <w:t>次</w:t>
      </w:r>
      <w:r w:rsidR="00373474" w:rsidRPr="00691D65">
        <w:rPr>
          <w:rFonts w:asciiTheme="minorEastAsia" w:hAnsiTheme="minorEastAsia" w:cs="BiauKai" w:hint="eastAsia"/>
          <w:b/>
        </w:rPr>
        <w:t>董事暨監察人聯席會議修正通過</w:t>
      </w:r>
    </w:p>
    <w:p w14:paraId="14FEA105" w14:textId="19249DC5" w:rsidR="00C55BBF" w:rsidRPr="00691D65" w:rsidRDefault="00C55BBF" w:rsidP="00C55BBF">
      <w:pPr>
        <w:pBdr>
          <w:top w:val="nil"/>
          <w:left w:val="nil"/>
          <w:bottom w:val="nil"/>
          <w:right w:val="nil"/>
          <w:between w:val="nil"/>
        </w:pBdr>
        <w:spacing w:line="300" w:lineRule="auto"/>
        <w:jc w:val="right"/>
        <w:rPr>
          <w:rFonts w:asciiTheme="minorEastAsia" w:hAnsiTheme="minorEastAsia" w:cs="BiauKai"/>
          <w:b/>
        </w:rPr>
      </w:pPr>
      <w:r w:rsidRPr="00691D65">
        <w:rPr>
          <w:rFonts w:asciiTheme="minorEastAsia" w:hAnsiTheme="minorEastAsia" w:cs="BiauKai" w:hint="eastAsia"/>
          <w:b/>
        </w:rPr>
        <w:t>1</w:t>
      </w:r>
      <w:r w:rsidRPr="00691D65">
        <w:rPr>
          <w:rFonts w:asciiTheme="minorEastAsia" w:hAnsiTheme="minorEastAsia" w:cs="BiauKai"/>
          <w:b/>
        </w:rPr>
        <w:t>10</w:t>
      </w:r>
      <w:r w:rsidRPr="00691D65">
        <w:rPr>
          <w:rFonts w:asciiTheme="minorEastAsia" w:hAnsiTheme="minorEastAsia" w:cs="BiauKai" w:hint="eastAsia"/>
          <w:b/>
        </w:rPr>
        <w:t>年9月2</w:t>
      </w:r>
      <w:r w:rsidRPr="00691D65">
        <w:rPr>
          <w:rFonts w:asciiTheme="minorEastAsia" w:hAnsiTheme="minorEastAsia" w:cs="BiauKai"/>
          <w:b/>
        </w:rPr>
        <w:t>9</w:t>
      </w:r>
      <w:r w:rsidRPr="00691D65">
        <w:rPr>
          <w:rFonts w:asciiTheme="minorEastAsia" w:hAnsiTheme="minorEastAsia" w:cs="BiauKai" w:hint="eastAsia"/>
          <w:b/>
        </w:rPr>
        <w:t>日</w:t>
      </w:r>
      <w:r w:rsidR="003B3BB8" w:rsidRPr="00691D65">
        <w:rPr>
          <w:rFonts w:asciiTheme="minorEastAsia" w:hAnsiTheme="minorEastAsia" w:cs="BiauKai" w:hint="eastAsia"/>
          <w:b/>
        </w:rPr>
        <w:t>第一屆</w:t>
      </w:r>
      <w:r w:rsidRPr="00691D65">
        <w:rPr>
          <w:rFonts w:asciiTheme="minorEastAsia" w:hAnsiTheme="minorEastAsia" w:cs="BiauKai" w:hint="eastAsia"/>
          <w:b/>
        </w:rPr>
        <w:t>第2</w:t>
      </w:r>
      <w:r w:rsidRPr="00691D65">
        <w:rPr>
          <w:rFonts w:asciiTheme="minorEastAsia" w:hAnsiTheme="minorEastAsia" w:cs="BiauKai"/>
          <w:b/>
        </w:rPr>
        <w:t>5</w:t>
      </w:r>
      <w:r w:rsidRPr="00691D65">
        <w:rPr>
          <w:rFonts w:asciiTheme="minorEastAsia" w:hAnsiTheme="minorEastAsia" w:cs="BiauKai" w:hint="eastAsia"/>
          <w:b/>
        </w:rPr>
        <w:t>次</w:t>
      </w:r>
      <w:r w:rsidR="00373474" w:rsidRPr="00691D65">
        <w:rPr>
          <w:rFonts w:asciiTheme="minorEastAsia" w:hAnsiTheme="minorEastAsia" w:cs="BiauKai" w:hint="eastAsia"/>
          <w:b/>
        </w:rPr>
        <w:t>董事暨監察人聯席會議修正通過</w:t>
      </w:r>
    </w:p>
    <w:p w14:paraId="7A02ABCE" w14:textId="429E39E2" w:rsidR="003B3BB8" w:rsidRPr="003B3BB8" w:rsidRDefault="003B3BB8" w:rsidP="00C55BBF">
      <w:pPr>
        <w:pBdr>
          <w:top w:val="nil"/>
          <w:left w:val="nil"/>
          <w:bottom w:val="nil"/>
          <w:right w:val="nil"/>
          <w:between w:val="nil"/>
        </w:pBdr>
        <w:spacing w:line="300" w:lineRule="auto"/>
        <w:jc w:val="right"/>
        <w:rPr>
          <w:rFonts w:ascii="BiauKai" w:hAnsi="BiauKai" w:cs="BiauKai" w:hint="eastAsia"/>
          <w:b/>
        </w:rPr>
      </w:pPr>
      <w:r w:rsidRPr="00691D65">
        <w:rPr>
          <w:rFonts w:asciiTheme="minorEastAsia" w:hAnsiTheme="minorEastAsia" w:cs="BiauKai" w:hint="eastAsia"/>
          <w:b/>
        </w:rPr>
        <w:t>1</w:t>
      </w:r>
      <w:r w:rsidRPr="00691D65">
        <w:rPr>
          <w:rFonts w:asciiTheme="minorEastAsia" w:hAnsiTheme="minorEastAsia" w:cs="BiauKai"/>
          <w:b/>
        </w:rPr>
        <w:t>12</w:t>
      </w:r>
      <w:r w:rsidRPr="00691D65">
        <w:rPr>
          <w:rFonts w:asciiTheme="minorEastAsia" w:hAnsiTheme="minorEastAsia" w:cs="BiauKai" w:hint="eastAsia"/>
          <w:b/>
        </w:rPr>
        <w:t>年9月</w:t>
      </w:r>
      <w:r w:rsidR="00216F0B" w:rsidRPr="00691D65">
        <w:rPr>
          <w:rFonts w:asciiTheme="minorEastAsia" w:hAnsiTheme="minorEastAsia" w:cs="BiauKai" w:hint="eastAsia"/>
          <w:b/>
        </w:rPr>
        <w:t>2</w:t>
      </w:r>
      <w:r w:rsidR="00216F0B" w:rsidRPr="00691D65">
        <w:rPr>
          <w:rFonts w:asciiTheme="minorEastAsia" w:hAnsiTheme="minorEastAsia" w:cs="BiauKai"/>
          <w:b/>
        </w:rPr>
        <w:t>8</w:t>
      </w:r>
      <w:r w:rsidRPr="00691D65">
        <w:rPr>
          <w:rFonts w:asciiTheme="minorEastAsia" w:hAnsiTheme="minorEastAsia" w:cs="BiauKai" w:hint="eastAsia"/>
          <w:b/>
        </w:rPr>
        <w:t>日第二屆第</w:t>
      </w:r>
      <w:r w:rsidR="00216F0B" w:rsidRPr="00691D65">
        <w:rPr>
          <w:rFonts w:asciiTheme="minorEastAsia" w:hAnsiTheme="minorEastAsia" w:cs="BiauKai" w:hint="eastAsia"/>
          <w:b/>
        </w:rPr>
        <w:t>1</w:t>
      </w:r>
      <w:r w:rsidR="00216F0B" w:rsidRPr="00691D65">
        <w:rPr>
          <w:rFonts w:asciiTheme="minorEastAsia" w:hAnsiTheme="minorEastAsia" w:cs="BiauKai"/>
          <w:b/>
        </w:rPr>
        <w:t>2</w:t>
      </w:r>
      <w:r w:rsidRPr="00691D65">
        <w:rPr>
          <w:rFonts w:asciiTheme="minorEastAsia" w:hAnsiTheme="minorEastAsia" w:cs="BiauKai" w:hint="eastAsia"/>
          <w:b/>
        </w:rPr>
        <w:t>次</w:t>
      </w:r>
      <w:r w:rsidR="00373474" w:rsidRPr="00691D65">
        <w:rPr>
          <w:rFonts w:asciiTheme="minorEastAsia" w:hAnsiTheme="minorEastAsia" w:cs="BiauKai" w:hint="eastAsia"/>
          <w:b/>
        </w:rPr>
        <w:t>董事暨監察人聯席會議修正通過</w:t>
      </w:r>
    </w:p>
    <w:p w14:paraId="00000003" w14:textId="77777777" w:rsidR="00925C96" w:rsidRDefault="00734A81" w:rsidP="001B74F8">
      <w:pPr>
        <w:spacing w:line="300" w:lineRule="auto"/>
        <w:ind w:left="510" w:hanging="510"/>
        <w:rPr>
          <w:rFonts w:ascii="BiauKai" w:eastAsia="BiauKai" w:hAnsi="BiauKai" w:cs="BiauKai"/>
          <w:sz w:val="28"/>
          <w:szCs w:val="28"/>
        </w:rPr>
      </w:pPr>
      <w:r>
        <w:rPr>
          <w:rFonts w:ascii="BiauKai" w:eastAsia="BiauKai" w:hAnsi="BiauKai" w:cs="BiauKai"/>
          <w:sz w:val="28"/>
          <w:szCs w:val="28"/>
        </w:rPr>
        <w:t>一、財團法人客家公共傳播基金會（以下簡稱本基金會）為鼓勵製播客家廣播節目，提昇客家廣播節目品質，鼓勵青年人才投入，增進其創新發展及多元性、豐富度，以拓展客語廣播傳播效益，並增進社會對客家之瞭解與認同，特訂定本要點。</w:t>
      </w:r>
    </w:p>
    <w:p w14:paraId="00000004"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二、補助對象：</w:t>
      </w:r>
    </w:p>
    <w:p w14:paraId="00000005"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（一）依法領有廣播執照之民營電台或領有許可證之廣播電視節目供應事業。</w:t>
      </w:r>
    </w:p>
    <w:p w14:paraId="00000006"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（二）依相關法令成立之團體、法人機構，於合法電台合作製播節目者。</w:t>
      </w:r>
    </w:p>
    <w:p w14:paraId="00000007" w14:textId="54D1B0E0" w:rsidR="00925C96" w:rsidRDefault="00734A81" w:rsidP="001B74F8">
      <w:pPr>
        <w:spacing w:line="300" w:lineRule="auto"/>
        <w:ind w:left="794" w:hanging="794"/>
        <w:rPr>
          <w:rFonts w:ascii="BiauKai" w:eastAsia="BiauKai" w:hAnsi="BiauKai" w:cs="BiauKai"/>
          <w:sz w:val="28"/>
          <w:szCs w:val="28"/>
        </w:rPr>
      </w:pPr>
      <w:r>
        <w:rPr>
          <w:rFonts w:ascii="BiauKai" w:eastAsia="BiauKai" w:hAnsi="BiauKai" w:cs="BiauKai"/>
          <w:sz w:val="28"/>
          <w:szCs w:val="28"/>
        </w:rPr>
        <w:t>（三）</w:t>
      </w:r>
      <w:bookmarkStart w:id="2" w:name="_Hlk52366133"/>
      <w:r w:rsidR="00823B50" w:rsidRPr="004D7682">
        <w:rPr>
          <w:rFonts w:ascii="新細明體" w:eastAsia="新細明體" w:hAnsi="新細明體" w:cs="新細明體" w:hint="eastAsia"/>
          <w:sz w:val="28"/>
          <w:szCs w:val="28"/>
        </w:rPr>
        <w:t>申請補助之電台不得有中華人民共和國出資或製作，而未經文化部許可播出之節目</w:t>
      </w:r>
      <w:bookmarkEnd w:id="2"/>
      <w:r w:rsidRPr="004D7682">
        <w:rPr>
          <w:rFonts w:ascii="BiauKai" w:eastAsia="BiauKai" w:hAnsi="BiauKai" w:cs="BiauKai"/>
          <w:sz w:val="28"/>
          <w:szCs w:val="28"/>
        </w:rPr>
        <w:t>。</w:t>
      </w:r>
    </w:p>
    <w:p w14:paraId="00000008"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三、補助範圍：</w:t>
      </w:r>
    </w:p>
    <w:p w14:paraId="00000009" w14:textId="77777777" w:rsidR="00925C96" w:rsidRDefault="00734A81" w:rsidP="001B74F8">
      <w:pPr>
        <w:spacing w:line="300" w:lineRule="auto"/>
        <w:ind w:left="794" w:hanging="794"/>
        <w:rPr>
          <w:rFonts w:ascii="BiauKai" w:eastAsia="BiauKai" w:hAnsi="BiauKai" w:cs="BiauKai"/>
          <w:sz w:val="28"/>
          <w:szCs w:val="28"/>
        </w:rPr>
      </w:pPr>
      <w:r>
        <w:rPr>
          <w:rFonts w:ascii="BiauKai" w:eastAsia="BiauKai" w:hAnsi="BiauKai" w:cs="BiauKai"/>
          <w:sz w:val="28"/>
          <w:szCs w:val="28"/>
        </w:rPr>
        <w:t>（一）節目播送：節目應於依廣播電視法核准設立，並以無線電傳播之廣播電台</w:t>
      </w:r>
      <w:r w:rsidRPr="001B74F8">
        <w:rPr>
          <w:rFonts w:ascii="新細明體" w:eastAsia="新細明體" w:hAnsi="新細明體" w:cs="新細明體"/>
          <w:sz w:val="28"/>
          <w:szCs w:val="28"/>
        </w:rPr>
        <w:t>播送</w:t>
      </w:r>
      <w:r>
        <w:rPr>
          <w:rFonts w:ascii="BiauKai" w:eastAsia="BiauKai" w:hAnsi="BiauKai" w:cs="BiauKai"/>
          <w:sz w:val="28"/>
          <w:szCs w:val="28"/>
        </w:rPr>
        <w:t>。</w:t>
      </w:r>
    </w:p>
    <w:p w14:paraId="0000000A" w14:textId="77777777" w:rsidR="00925C96" w:rsidRDefault="00734A81" w:rsidP="001B74F8">
      <w:pPr>
        <w:spacing w:line="300" w:lineRule="auto"/>
        <w:ind w:left="794" w:hanging="794"/>
        <w:rPr>
          <w:rFonts w:ascii="BiauKai" w:eastAsia="BiauKai" w:hAnsi="BiauKai" w:cs="BiauKai"/>
          <w:sz w:val="28"/>
          <w:szCs w:val="28"/>
        </w:rPr>
      </w:pPr>
      <w:r>
        <w:rPr>
          <w:rFonts w:ascii="BiauKai" w:eastAsia="BiauKai" w:hAnsi="BiauKai" w:cs="BiauKai"/>
          <w:sz w:val="28"/>
          <w:szCs w:val="28"/>
        </w:rPr>
        <w:t>（二）節目使用語言：以客語為主要使用語言，為開拓年輕及非客家聽眾，得使用其他語言。</w:t>
      </w:r>
    </w:p>
    <w:p w14:paraId="0000000B" w14:textId="77777777" w:rsidR="00925C96" w:rsidRDefault="00734A81" w:rsidP="001B74F8">
      <w:pPr>
        <w:spacing w:line="300" w:lineRule="auto"/>
        <w:ind w:left="794" w:hanging="794"/>
        <w:rPr>
          <w:rFonts w:ascii="BiauKai" w:eastAsia="BiauKai" w:hAnsi="BiauKai" w:cs="BiauKai"/>
          <w:sz w:val="28"/>
          <w:szCs w:val="28"/>
        </w:rPr>
      </w:pPr>
      <w:r>
        <w:rPr>
          <w:rFonts w:ascii="BiauKai" w:eastAsia="BiauKai" w:hAnsi="BiauKai" w:cs="BiauKai"/>
          <w:sz w:val="28"/>
          <w:szCs w:val="28"/>
        </w:rPr>
        <w:t>（三）節目製作內容：節目內容應妥適運用客家文化、語言元素，製作吸引聽眾收聽之廣播節目。</w:t>
      </w:r>
    </w:p>
    <w:p w14:paraId="0000000C"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（四）節目型態：</w:t>
      </w:r>
    </w:p>
    <w:p w14:paraId="0000000D" w14:textId="250E0E94" w:rsidR="00925C96" w:rsidRPr="00691D65" w:rsidRDefault="00734A81">
      <w:pPr>
        <w:spacing w:line="300" w:lineRule="auto"/>
        <w:ind w:left="720" w:hanging="240"/>
        <w:rPr>
          <w:rFonts w:ascii="BiauKai" w:eastAsia="BiauKai" w:hAnsi="BiauKai" w:cs="BiauKai"/>
          <w:sz w:val="28"/>
          <w:szCs w:val="28"/>
        </w:rPr>
      </w:pPr>
      <w:r w:rsidRPr="00691D65">
        <w:rPr>
          <w:rFonts w:ascii="BiauKai" w:eastAsia="BiauKai" w:hAnsi="BiauKai" w:cs="BiauKai"/>
          <w:sz w:val="28"/>
          <w:szCs w:val="28"/>
        </w:rPr>
        <w:t>1.帶狀節目：播出期間為</w:t>
      </w:r>
      <w:r w:rsidR="008D5368" w:rsidRPr="00691D65">
        <w:rPr>
          <w:rFonts w:ascii="BiauKai" w:hAnsi="BiauKai" w:cs="BiauKai" w:hint="eastAsia"/>
          <w:sz w:val="28"/>
          <w:szCs w:val="28"/>
        </w:rPr>
        <w:t>每週</w:t>
      </w:r>
      <w:r w:rsidR="00D4037A" w:rsidRPr="00691D65">
        <w:rPr>
          <w:rFonts w:ascii="BiauKai" w:hAnsi="BiauKai" w:cs="BiauKai" w:hint="eastAsia"/>
          <w:sz w:val="28"/>
          <w:szCs w:val="28"/>
        </w:rPr>
        <w:t>連續播出</w:t>
      </w:r>
      <w:r w:rsidR="00736CF3" w:rsidRPr="00691D65">
        <w:rPr>
          <w:rFonts w:ascii="BiauKai" w:hAnsi="BiauKai" w:cs="BiauKai" w:hint="eastAsia"/>
          <w:sz w:val="28"/>
          <w:szCs w:val="28"/>
        </w:rPr>
        <w:t>四</w:t>
      </w:r>
      <w:r w:rsidR="008D5368" w:rsidRPr="00691D65">
        <w:rPr>
          <w:rFonts w:ascii="BiauKai" w:hAnsi="BiauKai" w:cs="BiauKai" w:hint="eastAsia"/>
          <w:sz w:val="28"/>
          <w:szCs w:val="28"/>
        </w:rPr>
        <w:t>日</w:t>
      </w:r>
      <w:r w:rsidR="00D4037A" w:rsidRPr="00691D65">
        <w:rPr>
          <w:rFonts w:ascii="BiauKai" w:hAnsi="BiauKai" w:cs="BiauKai" w:hint="eastAsia"/>
          <w:sz w:val="28"/>
          <w:szCs w:val="28"/>
        </w:rPr>
        <w:t>（含）以上</w:t>
      </w:r>
      <w:r w:rsidRPr="00691D65">
        <w:rPr>
          <w:rFonts w:ascii="BiauKai" w:eastAsia="BiauKai" w:hAnsi="BiauKai" w:cs="BiauKai"/>
          <w:sz w:val="28"/>
          <w:szCs w:val="28"/>
        </w:rPr>
        <w:t>，播出時段在上午六點至晚間十二點間，每集至少</w:t>
      </w:r>
      <w:r w:rsidR="00396CC0" w:rsidRPr="00691D65">
        <w:rPr>
          <w:rFonts w:ascii="新細明體" w:eastAsia="新細明體" w:hAnsi="新細明體" w:cs="新細明體" w:hint="eastAsia"/>
          <w:sz w:val="28"/>
          <w:szCs w:val="28"/>
        </w:rPr>
        <w:t>二十五</w:t>
      </w:r>
      <w:r w:rsidRPr="00691D65">
        <w:rPr>
          <w:rFonts w:ascii="BiauKai" w:eastAsia="BiauKai" w:hAnsi="BiauKai" w:cs="BiauKai"/>
          <w:sz w:val="28"/>
          <w:szCs w:val="28"/>
        </w:rPr>
        <w:t>分鐘，總集數不得少於一百九十集。</w:t>
      </w:r>
    </w:p>
    <w:p w14:paraId="0000000E" w14:textId="2751FC7D" w:rsidR="00925C96" w:rsidRPr="00691D65" w:rsidRDefault="00734A81">
      <w:pPr>
        <w:spacing w:line="300" w:lineRule="auto"/>
        <w:ind w:left="720" w:hanging="240"/>
        <w:rPr>
          <w:rFonts w:ascii="BiauKai" w:eastAsia="BiauKai" w:hAnsi="BiauKai" w:cs="BiauKai"/>
          <w:sz w:val="28"/>
          <w:szCs w:val="28"/>
        </w:rPr>
      </w:pPr>
      <w:r w:rsidRPr="00691D65">
        <w:rPr>
          <w:rFonts w:ascii="BiauKai" w:eastAsia="BiauKai" w:hAnsi="BiauKai" w:cs="BiauKai"/>
          <w:sz w:val="28"/>
          <w:szCs w:val="28"/>
        </w:rPr>
        <w:t>2.塊狀節目：播出期間為</w:t>
      </w:r>
      <w:r w:rsidR="00736CF3" w:rsidRPr="00691D65">
        <w:rPr>
          <w:rFonts w:ascii="新細明體" w:eastAsia="新細明體" w:hAnsi="新細明體" w:cs="新細明體" w:hint="eastAsia"/>
          <w:sz w:val="28"/>
          <w:szCs w:val="28"/>
        </w:rPr>
        <w:t>每週固定播出一日（含）以上</w:t>
      </w:r>
      <w:r w:rsidRPr="00691D65">
        <w:rPr>
          <w:rFonts w:ascii="BiauKai" w:eastAsia="BiauKai" w:hAnsi="BiauKai" w:cs="BiauKai"/>
          <w:sz w:val="28"/>
          <w:szCs w:val="28"/>
        </w:rPr>
        <w:t>，播出時段在上午六點至晚間十二點間，每集至少</w:t>
      </w:r>
      <w:r w:rsidR="00396CC0" w:rsidRPr="00691D65">
        <w:rPr>
          <w:rFonts w:ascii="新細明體" w:eastAsia="新細明體" w:hAnsi="新細明體" w:cs="新細明體" w:hint="eastAsia"/>
          <w:sz w:val="28"/>
          <w:szCs w:val="28"/>
        </w:rPr>
        <w:t>五十分鐘</w:t>
      </w:r>
      <w:r w:rsidRPr="00691D65">
        <w:rPr>
          <w:rFonts w:ascii="BiauKai" w:eastAsia="BiauKai" w:hAnsi="BiauKai" w:cs="BiauKai"/>
          <w:sz w:val="28"/>
          <w:szCs w:val="28"/>
        </w:rPr>
        <w:t>，總集數不得少於三十八集。</w:t>
      </w:r>
    </w:p>
    <w:p w14:paraId="0000000F" w14:textId="77777777" w:rsidR="00925C96" w:rsidRPr="00691D65" w:rsidRDefault="00734A81">
      <w:pPr>
        <w:spacing w:line="300" w:lineRule="auto"/>
        <w:rPr>
          <w:rFonts w:ascii="BiauKai" w:eastAsia="BiauKai" w:hAnsi="BiauKai" w:cs="BiauKai"/>
          <w:sz w:val="28"/>
          <w:szCs w:val="28"/>
        </w:rPr>
      </w:pPr>
      <w:r w:rsidRPr="00691D65">
        <w:rPr>
          <w:rFonts w:ascii="BiauKai" w:eastAsia="BiauKai" w:hAnsi="BiauKai" w:cs="BiauKai"/>
          <w:sz w:val="28"/>
          <w:szCs w:val="28"/>
        </w:rPr>
        <w:t>四、補助原則：</w:t>
      </w:r>
    </w:p>
    <w:p w14:paraId="00000010" w14:textId="0F5019A6" w:rsidR="00925C96" w:rsidRDefault="00734A81" w:rsidP="001B74F8">
      <w:pPr>
        <w:spacing w:line="300" w:lineRule="auto"/>
        <w:ind w:left="794" w:hanging="794"/>
        <w:rPr>
          <w:rFonts w:ascii="BiauKai" w:eastAsia="BiauKai" w:hAnsi="BiauKai" w:cs="BiauKai"/>
          <w:sz w:val="28"/>
          <w:szCs w:val="28"/>
        </w:rPr>
      </w:pPr>
      <w:r w:rsidRPr="00691D65">
        <w:rPr>
          <w:rFonts w:ascii="BiauKai" w:eastAsia="BiauKai" w:hAnsi="BiauKai" w:cs="BiauKai"/>
          <w:sz w:val="28"/>
          <w:szCs w:val="28"/>
        </w:rPr>
        <w:t>（一）每一年度</w:t>
      </w:r>
      <w:r w:rsidR="00736CF3" w:rsidRPr="00691D65">
        <w:rPr>
          <w:rFonts w:ascii="BiauKai" w:eastAsia="BiauKai" w:hAnsi="BiauKai" w:cs="BiauKai"/>
          <w:sz w:val="28"/>
          <w:szCs w:val="28"/>
        </w:rPr>
        <w:t>，</w:t>
      </w:r>
      <w:r w:rsidRPr="00691D65">
        <w:rPr>
          <w:rFonts w:ascii="BiauKai" w:eastAsia="BiauKai" w:hAnsi="BiauKai" w:cs="BiauKai"/>
          <w:sz w:val="28"/>
          <w:szCs w:val="28"/>
        </w:rPr>
        <w:t>帶狀節目每案補助金額上限為新臺幣八十萬元，塊狀節目每案補助金額上限為新臺幣三十萬元。補助款不得超過該案計畫總經費百分之五十，且經常性人事費、設備費不予補助。</w:t>
      </w:r>
    </w:p>
    <w:p w14:paraId="00000011" w14:textId="77777777" w:rsidR="00925C96" w:rsidRDefault="00734A81" w:rsidP="001B74F8">
      <w:pPr>
        <w:spacing w:line="300" w:lineRule="auto"/>
        <w:ind w:left="794" w:hanging="794"/>
        <w:rPr>
          <w:rFonts w:ascii="BiauKai" w:eastAsia="BiauKai" w:hAnsi="BiauKai" w:cs="BiauKai"/>
          <w:sz w:val="28"/>
          <w:szCs w:val="28"/>
        </w:rPr>
      </w:pPr>
      <w:r>
        <w:rPr>
          <w:rFonts w:ascii="BiauKai" w:eastAsia="BiauKai" w:hAnsi="BiauKai" w:cs="BiauKai"/>
          <w:sz w:val="28"/>
          <w:szCs w:val="28"/>
        </w:rPr>
        <w:lastRenderedPageBreak/>
        <w:t>（二）為鼓勵客家廣播創新、數位應用發展，節目型態如能以多元、創新方式結合其他媒體播出，進行行銷推展，呈現有別以往之客家廣播節目，帶狀節目每案補助金額上限提高為新臺幣一百萬元，塊狀節目每案補助金額上限提高為新臺幣五十萬元。</w:t>
      </w:r>
    </w:p>
    <w:p w14:paraId="00000012" w14:textId="77777777" w:rsidR="00925C96" w:rsidRDefault="00734A81" w:rsidP="001B74F8">
      <w:pPr>
        <w:spacing w:line="300" w:lineRule="auto"/>
        <w:ind w:left="794" w:hanging="794"/>
        <w:rPr>
          <w:rFonts w:ascii="BiauKai" w:eastAsia="BiauKai" w:hAnsi="BiauKai" w:cs="BiauKai"/>
          <w:sz w:val="28"/>
          <w:szCs w:val="28"/>
        </w:rPr>
      </w:pPr>
      <w:r>
        <w:rPr>
          <w:rFonts w:ascii="BiauKai" w:eastAsia="BiauKai" w:hAnsi="BiauKai" w:cs="BiauKai"/>
          <w:sz w:val="28"/>
          <w:szCs w:val="28"/>
        </w:rPr>
        <w:t>（三）節目如與公私立大專院校進行合作，進行客家廣播青年培力，輔導學生製播客家廣播節目，帶狀節目每案補助金額上限提高為新臺幣一百萬元，塊狀節目每案補助金額上限提高為新臺幣五十萬元。</w:t>
      </w:r>
    </w:p>
    <w:p w14:paraId="00000013" w14:textId="77777777" w:rsidR="00925C96" w:rsidRDefault="00734A81" w:rsidP="001B74F8">
      <w:pPr>
        <w:spacing w:line="300" w:lineRule="auto"/>
        <w:ind w:left="794" w:hanging="794"/>
        <w:rPr>
          <w:rFonts w:ascii="BiauKai" w:eastAsia="BiauKai" w:hAnsi="BiauKai" w:cs="BiauKai"/>
          <w:sz w:val="28"/>
          <w:szCs w:val="28"/>
        </w:rPr>
      </w:pPr>
      <w:r>
        <w:rPr>
          <w:rFonts w:ascii="BiauKai" w:eastAsia="BiauKai" w:hAnsi="BiauKai" w:cs="BiauKai"/>
          <w:sz w:val="28"/>
          <w:szCs w:val="28"/>
        </w:rPr>
        <w:t>（四）結算之計畫總經費若低於原提出申請之總經費，致補助款占結算之計畫總經費比例超過百分之五十者，本基金會將依比例酌減補助款。</w:t>
      </w:r>
    </w:p>
    <w:p w14:paraId="00000014"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（五）申請單位應編列有自籌款。</w:t>
      </w:r>
    </w:p>
    <w:p w14:paraId="00000015"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五、申請程序：</w:t>
      </w:r>
    </w:p>
    <w:p w14:paraId="00000016" w14:textId="77777777" w:rsidR="00925C96" w:rsidRDefault="00734A81" w:rsidP="001B74F8">
      <w:pPr>
        <w:spacing w:line="300" w:lineRule="auto"/>
        <w:ind w:left="794" w:hanging="794"/>
        <w:rPr>
          <w:rFonts w:ascii="BiauKai" w:eastAsia="BiauKai" w:hAnsi="BiauKai" w:cs="BiauKai"/>
          <w:sz w:val="28"/>
          <w:szCs w:val="28"/>
        </w:rPr>
      </w:pPr>
      <w:r>
        <w:rPr>
          <w:rFonts w:ascii="BiauKai" w:eastAsia="BiauKai" w:hAnsi="BiauKai" w:cs="BiauKai"/>
          <w:sz w:val="28"/>
          <w:szCs w:val="28"/>
        </w:rPr>
        <w:t>（一）申請案每年受理一次：</w:t>
      </w:r>
      <w:r w:rsidRPr="001B74F8">
        <w:rPr>
          <w:rFonts w:ascii="BiauKai" w:eastAsia="BiauKai" w:hAnsi="BiauKai" w:cs="BiauKai"/>
          <w:sz w:val="28"/>
          <w:szCs w:val="28"/>
        </w:rPr>
        <w:t>年度補助案之申請期間，依本基金會官方網站之公告辦理。</w:t>
      </w:r>
      <w:r>
        <w:rPr>
          <w:rFonts w:ascii="BiauKai" w:eastAsia="BiauKai" w:hAnsi="BiauKai" w:cs="BiauKai"/>
          <w:sz w:val="28"/>
          <w:szCs w:val="28"/>
        </w:rPr>
        <w:t>申請案以郵寄方式送達者，以截止日當日郵戳為憑；截止日如遇例假日或不可抗力因素而無法於規定期限遞送申請書時，準用行政程序法相關規定辦理。另有特殊因素者，由本基金會公告之。</w:t>
      </w:r>
    </w:p>
    <w:p w14:paraId="00000017"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（二）申請者應於前項期限內，檢具下列表件及份數：</w:t>
      </w:r>
    </w:p>
    <w:p w14:paraId="00000018" w14:textId="77777777" w:rsidR="00925C96" w:rsidRDefault="00734A81" w:rsidP="001B74F8">
      <w:pPr>
        <w:spacing w:line="300" w:lineRule="auto"/>
        <w:ind w:left="720" w:hanging="240"/>
        <w:rPr>
          <w:rFonts w:ascii="BiauKai" w:eastAsia="BiauKai" w:hAnsi="BiauKai" w:cs="BiauKai"/>
          <w:sz w:val="28"/>
          <w:szCs w:val="28"/>
        </w:rPr>
      </w:pPr>
      <w:r>
        <w:rPr>
          <w:rFonts w:ascii="BiauKai" w:eastAsia="BiauKai" w:hAnsi="BiauKai" w:cs="BiauKai"/>
          <w:sz w:val="28"/>
          <w:szCs w:val="28"/>
        </w:rPr>
        <w:t>1. 計畫書（請依附件一申請書格式範例撰寫，並請依序裝訂，含</w:t>
      </w:r>
      <w:r>
        <w:rPr>
          <w:rFonts w:ascii="新細明體" w:eastAsia="新細明體" w:hAnsi="新細明體" w:cs="新細明體"/>
          <w:sz w:val="28"/>
          <w:szCs w:val="28"/>
        </w:rPr>
        <w:t>①</w:t>
      </w:r>
      <w:r>
        <w:rPr>
          <w:rFonts w:ascii="BiauKai" w:eastAsia="BiauKai" w:hAnsi="BiauKai" w:cs="BiauKai"/>
          <w:sz w:val="28"/>
          <w:szCs w:val="28"/>
        </w:rPr>
        <w:t>申請書、</w:t>
      </w:r>
      <w:r>
        <w:rPr>
          <w:rFonts w:ascii="新細明體" w:eastAsia="新細明體" w:hAnsi="新細明體" w:cs="新細明體"/>
          <w:sz w:val="28"/>
          <w:szCs w:val="28"/>
        </w:rPr>
        <w:t>②</w:t>
      </w:r>
      <w:r>
        <w:rPr>
          <w:rFonts w:ascii="BiauKai" w:eastAsia="BiauKai" w:hAnsi="BiauKai" w:cs="BiauKai"/>
          <w:sz w:val="28"/>
          <w:szCs w:val="28"/>
        </w:rPr>
        <w:t>計畫總經費預算及來源表、</w:t>
      </w:r>
      <w:r>
        <w:rPr>
          <w:rFonts w:ascii="新細明體" w:eastAsia="新細明體" w:hAnsi="新細明體" w:cs="新細明體"/>
          <w:sz w:val="28"/>
          <w:szCs w:val="28"/>
        </w:rPr>
        <w:t>③</w:t>
      </w:r>
      <w:r>
        <w:rPr>
          <w:rFonts w:ascii="BiauKai" w:eastAsia="BiauKai" w:hAnsi="BiauKai" w:cs="BiauKai"/>
          <w:sz w:val="28"/>
          <w:szCs w:val="28"/>
        </w:rPr>
        <w:t>計畫書，如附件一）十份。</w:t>
      </w:r>
    </w:p>
    <w:p w14:paraId="00000019" w14:textId="2FF01395" w:rsidR="00925C96" w:rsidRDefault="00734A81" w:rsidP="001B74F8">
      <w:pPr>
        <w:spacing w:line="300" w:lineRule="auto"/>
        <w:ind w:left="720" w:hanging="240"/>
        <w:rPr>
          <w:rFonts w:ascii="BiauKai" w:eastAsia="BiauKai" w:hAnsi="BiauKai" w:cs="BiauKai"/>
          <w:sz w:val="28"/>
          <w:szCs w:val="28"/>
        </w:rPr>
      </w:pPr>
      <w:r>
        <w:rPr>
          <w:rFonts w:ascii="BiauKai" w:eastAsia="BiauKai" w:hAnsi="BiauKai" w:cs="BiauKai"/>
          <w:sz w:val="28"/>
          <w:szCs w:val="28"/>
        </w:rPr>
        <w:t>2.申請之節目</w:t>
      </w:r>
      <w:r w:rsidR="00823B50" w:rsidRPr="004D7682">
        <w:rPr>
          <w:rFonts w:ascii="新細明體" w:eastAsia="新細明體" w:hAnsi="新細明體" w:cs="新細明體" w:hint="eastAsia"/>
          <w:sz w:val="28"/>
          <w:szCs w:val="28"/>
        </w:rPr>
        <w:t>以</w:t>
      </w:r>
      <w:r w:rsidR="00823B50" w:rsidRPr="004D7682">
        <w:rPr>
          <w:rFonts w:ascii="新細明體" w:eastAsia="新細明體" w:hAnsi="新細明體" w:cs="新細明體"/>
          <w:sz w:val="28"/>
          <w:szCs w:val="28"/>
        </w:rPr>
        <w:t>MP3</w:t>
      </w:r>
      <w:r w:rsidR="00823B50" w:rsidRPr="004D7682">
        <w:rPr>
          <w:rFonts w:ascii="新細明體" w:eastAsia="新細明體" w:hAnsi="新細明體" w:cs="新細明體" w:hint="eastAsia"/>
          <w:sz w:val="28"/>
          <w:szCs w:val="28"/>
        </w:rPr>
        <w:t>格式，</w:t>
      </w:r>
      <w:r w:rsidR="001E397F" w:rsidRPr="004D7682">
        <w:rPr>
          <w:rFonts w:ascii="新細明體" w:eastAsia="新細明體" w:hAnsi="新細明體" w:cs="新細明體" w:hint="eastAsia"/>
          <w:sz w:val="28"/>
          <w:szCs w:val="28"/>
        </w:rPr>
        <w:t>取樣率4</w:t>
      </w:r>
      <w:r w:rsidR="001E397F" w:rsidRPr="004D7682">
        <w:rPr>
          <w:rFonts w:ascii="新細明體" w:eastAsia="新細明體" w:hAnsi="新細明體" w:cs="新細明體"/>
          <w:sz w:val="28"/>
          <w:szCs w:val="28"/>
        </w:rPr>
        <w:t>4.1</w:t>
      </w:r>
      <w:r w:rsidR="001E397F" w:rsidRPr="004D7682">
        <w:rPr>
          <w:rFonts w:ascii="新細明體" w:eastAsia="新細明體" w:hAnsi="新細明體" w:cs="新細明體" w:hint="eastAsia"/>
          <w:sz w:val="28"/>
          <w:szCs w:val="28"/>
        </w:rPr>
        <w:t>k、傳輸率：3</w:t>
      </w:r>
      <w:r w:rsidR="001E397F" w:rsidRPr="004D7682">
        <w:rPr>
          <w:rFonts w:ascii="新細明體" w:eastAsia="新細明體" w:hAnsi="新細明體" w:cs="新細明體"/>
          <w:sz w:val="28"/>
          <w:szCs w:val="28"/>
        </w:rPr>
        <w:t>20K</w:t>
      </w:r>
      <w:r w:rsidR="001E397F" w:rsidRPr="004D7682">
        <w:rPr>
          <w:rFonts w:ascii="新細明體" w:eastAsia="新細明體" w:hAnsi="新細明體" w:cs="新細明體" w:hint="eastAsia"/>
          <w:sz w:val="28"/>
          <w:szCs w:val="28"/>
        </w:rPr>
        <w:t>、聲道：立體音，上傳至指定雲端</w:t>
      </w:r>
      <w:r w:rsidRPr="004D7682">
        <w:rPr>
          <w:rFonts w:ascii="BiauKai" w:eastAsia="BiauKai" w:hAnsi="BiauKai" w:cs="BiauKai"/>
          <w:sz w:val="28"/>
          <w:szCs w:val="28"/>
        </w:rPr>
        <w:t>。</w:t>
      </w:r>
    </w:p>
    <w:p w14:paraId="0000001A" w14:textId="77777777" w:rsidR="00925C96" w:rsidRDefault="00734A81">
      <w:pPr>
        <w:spacing w:line="300" w:lineRule="auto"/>
        <w:ind w:firstLine="480"/>
        <w:rPr>
          <w:rFonts w:ascii="BiauKai" w:eastAsia="BiauKai" w:hAnsi="BiauKai" w:cs="BiauKai"/>
          <w:sz w:val="28"/>
          <w:szCs w:val="28"/>
        </w:rPr>
      </w:pPr>
      <w:r>
        <w:rPr>
          <w:rFonts w:ascii="BiauKai" w:eastAsia="BiauKai" w:hAnsi="BiauKai" w:cs="BiauKai"/>
          <w:sz w:val="28"/>
          <w:szCs w:val="28"/>
        </w:rPr>
        <w:t>3.最近一個月（合作）電台製播之節目表一份。</w:t>
      </w:r>
    </w:p>
    <w:p w14:paraId="0000001B" w14:textId="77777777" w:rsidR="00925C96" w:rsidRDefault="00734A81">
      <w:pPr>
        <w:spacing w:line="300" w:lineRule="auto"/>
        <w:ind w:firstLine="480"/>
        <w:rPr>
          <w:rFonts w:ascii="BiauKai" w:eastAsia="BiauKai" w:hAnsi="BiauKai" w:cs="BiauKai"/>
          <w:sz w:val="28"/>
          <w:szCs w:val="28"/>
        </w:rPr>
      </w:pPr>
      <w:r>
        <w:rPr>
          <w:rFonts w:ascii="BiauKai" w:eastAsia="BiauKai" w:hAnsi="BiauKai" w:cs="BiauKai"/>
          <w:sz w:val="28"/>
          <w:szCs w:val="28"/>
        </w:rPr>
        <w:t>4.播送電台之廣播執照影本一份。</w:t>
      </w:r>
    </w:p>
    <w:p w14:paraId="0000001C" w14:textId="0C00C2AA" w:rsidR="00925C96" w:rsidRDefault="00734A81">
      <w:pPr>
        <w:spacing w:line="300" w:lineRule="auto"/>
        <w:ind w:left="720" w:hanging="240"/>
        <w:rPr>
          <w:rFonts w:ascii="BiauKai" w:eastAsia="BiauKai" w:hAnsi="BiauKai" w:cs="BiauKai"/>
          <w:sz w:val="28"/>
          <w:szCs w:val="28"/>
        </w:rPr>
      </w:pPr>
      <w:r>
        <w:rPr>
          <w:rFonts w:ascii="BiauKai" w:eastAsia="BiauKai" w:hAnsi="BiauKai" w:cs="BiauKai"/>
          <w:sz w:val="28"/>
          <w:szCs w:val="28"/>
        </w:rPr>
        <w:t>5.資格文件影本一份：</w:t>
      </w:r>
      <w:r w:rsidR="00823B50" w:rsidRPr="00E14FBC">
        <w:rPr>
          <w:rFonts w:ascii="新細明體" w:eastAsia="新細明體" w:hAnsi="新細明體" w:cs="新細明體" w:hint="eastAsia"/>
          <w:sz w:val="28"/>
          <w:szCs w:val="28"/>
        </w:rPr>
        <w:t>如</w:t>
      </w:r>
      <w:r w:rsidR="001E397F" w:rsidRPr="004D7682">
        <w:rPr>
          <w:rFonts w:ascii="新細明體" w:eastAsia="新細明體" w:hAnsi="新細明體" w:cs="新細明體" w:hint="eastAsia"/>
          <w:sz w:val="28"/>
          <w:szCs w:val="28"/>
        </w:rPr>
        <w:t>公司登記或商業登記證明文件、非屬營利事業之法人、機構或團體依法須辦理設立之證明文件、工廠登記證明文件、許可登記證明文件、</w:t>
      </w:r>
      <w:r w:rsidR="001E397F" w:rsidRPr="004D7682">
        <w:rPr>
          <w:rFonts w:ascii="BiauKai" w:eastAsia="BiauKai" w:hAnsi="BiauKai" w:cs="BiauKai"/>
          <w:sz w:val="28"/>
          <w:szCs w:val="28"/>
        </w:rPr>
        <w:t>執業執照、</w:t>
      </w:r>
      <w:r w:rsidR="001E397F">
        <w:rPr>
          <w:rFonts w:ascii="BiauKai" w:eastAsia="BiauKai" w:hAnsi="BiauKai" w:cs="BiauKai"/>
          <w:sz w:val="28"/>
          <w:szCs w:val="28"/>
        </w:rPr>
        <w:t>開業證明、立案證明或其他由政府機關或其授權機構核發之合法登記或設立之證明文件。</w:t>
      </w:r>
    </w:p>
    <w:p w14:paraId="0000001D" w14:textId="77777777" w:rsidR="00925C96" w:rsidRDefault="00734A81">
      <w:pPr>
        <w:spacing w:line="300" w:lineRule="auto"/>
        <w:ind w:firstLine="480"/>
        <w:rPr>
          <w:rFonts w:ascii="BiauKai" w:eastAsia="BiauKai" w:hAnsi="BiauKai" w:cs="BiauKai"/>
          <w:sz w:val="28"/>
          <w:szCs w:val="28"/>
        </w:rPr>
      </w:pPr>
      <w:r>
        <w:rPr>
          <w:rFonts w:ascii="BiauKai" w:eastAsia="BiauKai" w:hAnsi="BiauKai" w:cs="BiauKai"/>
          <w:sz w:val="28"/>
          <w:szCs w:val="28"/>
        </w:rPr>
        <w:t>6.合作電台出具之准播證明一份（非電台之申請者須附）。</w:t>
      </w:r>
    </w:p>
    <w:p w14:paraId="0000001E" w14:textId="77777777" w:rsidR="00925C96" w:rsidRDefault="00734A81">
      <w:pPr>
        <w:spacing w:line="300" w:lineRule="auto"/>
        <w:ind w:firstLine="480"/>
        <w:rPr>
          <w:rFonts w:ascii="BiauKai" w:eastAsia="BiauKai" w:hAnsi="BiauKai" w:cs="BiauKai"/>
          <w:sz w:val="28"/>
          <w:szCs w:val="28"/>
        </w:rPr>
      </w:pPr>
      <w:r>
        <w:rPr>
          <w:rFonts w:ascii="BiauKai" w:eastAsia="BiauKai" w:hAnsi="BiauKai" w:cs="BiauKai"/>
          <w:sz w:val="28"/>
          <w:szCs w:val="28"/>
        </w:rPr>
        <w:t>7.合作學校或系所出具之證明一份 (與大專院校合作之申請案須附) 。</w:t>
      </w:r>
    </w:p>
    <w:p w14:paraId="0000001F" w14:textId="77777777" w:rsidR="00925C96" w:rsidRDefault="00734A81" w:rsidP="00E14FBC">
      <w:pPr>
        <w:spacing w:line="300" w:lineRule="auto"/>
        <w:ind w:left="720" w:hanging="240"/>
        <w:rPr>
          <w:rFonts w:ascii="BiauKai" w:eastAsia="BiauKai" w:hAnsi="BiauKai" w:cs="BiauKai"/>
          <w:sz w:val="28"/>
          <w:szCs w:val="28"/>
        </w:rPr>
      </w:pPr>
      <w:r>
        <w:rPr>
          <w:rFonts w:ascii="BiauKai" w:eastAsia="BiauKai" w:hAnsi="BiauKai" w:cs="BiauKai"/>
          <w:sz w:val="28"/>
          <w:szCs w:val="28"/>
        </w:rPr>
        <w:t>8.受補助節目於本基金會運用之無償授權同意書（如附件二）一份，若另有授權、轉讓之證明文件者請一併附上。</w:t>
      </w:r>
    </w:p>
    <w:p w14:paraId="00000020" w14:textId="5C8908DB" w:rsidR="00925C96" w:rsidRDefault="00E14FBC" w:rsidP="00E14FBC">
      <w:pPr>
        <w:spacing w:line="300" w:lineRule="auto"/>
        <w:ind w:left="794" w:hanging="794"/>
        <w:rPr>
          <w:rFonts w:ascii="BiauKai" w:eastAsia="BiauKai" w:hAnsi="BiauKai" w:cs="BiauKai"/>
          <w:sz w:val="28"/>
          <w:szCs w:val="28"/>
        </w:rPr>
      </w:pPr>
      <w:r>
        <w:rPr>
          <w:rFonts w:ascii="新細明體" w:eastAsia="新細明體" w:hAnsi="新細明體" w:cs="新細明體" w:hint="eastAsia"/>
          <w:sz w:val="28"/>
          <w:szCs w:val="28"/>
        </w:rPr>
        <w:t>（三）</w:t>
      </w:r>
      <w:r w:rsidR="00734A81">
        <w:rPr>
          <w:rFonts w:ascii="BiauKai" w:eastAsia="BiauKai" w:hAnsi="BiauKai" w:cs="BiauKai"/>
          <w:sz w:val="28"/>
          <w:szCs w:val="28"/>
        </w:rPr>
        <w:t>前項資格文件影本無法判定資格或有疑義時，本基金會並得通知申請單位提出正本及其他佐證資料供查驗。</w:t>
      </w:r>
    </w:p>
    <w:p w14:paraId="00000021" w14:textId="334A048E" w:rsidR="00925C96" w:rsidRDefault="00E14FBC" w:rsidP="00E14FBC">
      <w:pPr>
        <w:spacing w:line="300" w:lineRule="auto"/>
        <w:ind w:left="794" w:hanging="794"/>
        <w:rPr>
          <w:rFonts w:ascii="BiauKai" w:eastAsia="BiauKai" w:hAnsi="BiauKai" w:cs="BiauKai"/>
          <w:sz w:val="28"/>
          <w:szCs w:val="28"/>
        </w:rPr>
      </w:pPr>
      <w:r>
        <w:rPr>
          <w:rFonts w:ascii="新細明體" w:eastAsia="新細明體" w:hAnsi="新細明體" w:cs="新細明體" w:hint="eastAsia"/>
          <w:sz w:val="28"/>
          <w:szCs w:val="28"/>
        </w:rPr>
        <w:lastRenderedPageBreak/>
        <w:t>（四）</w:t>
      </w:r>
      <w:r w:rsidR="00734A81">
        <w:rPr>
          <w:rFonts w:ascii="BiauKai" w:eastAsia="BiauKai" w:hAnsi="BiauKai" w:cs="BiauKai"/>
          <w:sz w:val="28"/>
          <w:szCs w:val="28"/>
        </w:rPr>
        <w:t>申請時，應列明全部經費內容及申請本基金會補助金額，同時申請其他政府機關補助者，並應列明申請各該機關補助金額。</w:t>
      </w:r>
    </w:p>
    <w:p w14:paraId="00000022" w14:textId="082D95AA" w:rsidR="00925C96" w:rsidRDefault="00E14FBC">
      <w:pPr>
        <w:spacing w:line="300" w:lineRule="auto"/>
        <w:rPr>
          <w:rFonts w:ascii="BiauKai" w:eastAsia="BiauKai" w:hAnsi="BiauKai" w:cs="BiauKai"/>
          <w:sz w:val="28"/>
          <w:szCs w:val="28"/>
        </w:rPr>
      </w:pPr>
      <w:r>
        <w:rPr>
          <w:rFonts w:ascii="新細明體" w:eastAsia="新細明體" w:hAnsi="新細明體" w:cs="新細明體" w:hint="eastAsia"/>
          <w:sz w:val="28"/>
          <w:szCs w:val="28"/>
        </w:rPr>
        <w:t>（五）</w:t>
      </w:r>
      <w:r w:rsidR="00734A81">
        <w:rPr>
          <w:rFonts w:ascii="BiauKai" w:eastAsia="BiauKai" w:hAnsi="BiauKai" w:cs="BiauKai"/>
          <w:sz w:val="28"/>
          <w:szCs w:val="28"/>
        </w:rPr>
        <w:t>未依第一項規定期限提出申請者，本基金會得不予受理。</w:t>
      </w:r>
    </w:p>
    <w:p w14:paraId="00000023" w14:textId="3492A363" w:rsidR="00925C96" w:rsidRDefault="00E14FBC" w:rsidP="00E14FBC">
      <w:pPr>
        <w:spacing w:line="300" w:lineRule="auto"/>
        <w:ind w:left="794" w:hanging="794"/>
        <w:rPr>
          <w:rFonts w:ascii="BiauKai" w:eastAsia="BiauKai" w:hAnsi="BiauKai" w:cs="BiauKai"/>
          <w:sz w:val="28"/>
          <w:szCs w:val="28"/>
        </w:rPr>
      </w:pPr>
      <w:r>
        <w:rPr>
          <w:rFonts w:ascii="新細明體" w:eastAsia="新細明體" w:hAnsi="新細明體" w:cs="新細明體" w:hint="eastAsia"/>
          <w:sz w:val="28"/>
          <w:szCs w:val="28"/>
        </w:rPr>
        <w:t>（六）</w:t>
      </w:r>
      <w:r w:rsidR="00734A81">
        <w:rPr>
          <w:rFonts w:ascii="BiauKai" w:eastAsia="BiauKai" w:hAnsi="BiauKai" w:cs="BiauKai"/>
          <w:sz w:val="28"/>
          <w:szCs w:val="28"/>
        </w:rPr>
        <w:t>表件不全或有誤者，</w:t>
      </w:r>
      <w:r w:rsidR="00734A81" w:rsidRPr="009B3B95">
        <w:rPr>
          <w:rFonts w:ascii="BiauKai" w:eastAsia="BiauKai" w:hAnsi="BiauKai" w:cs="BiauKai"/>
          <w:sz w:val="28"/>
          <w:szCs w:val="28"/>
        </w:rPr>
        <w:t>本基金會得通知申請單位限期於五日（含例假日）內補正</w:t>
      </w:r>
      <w:r w:rsidR="00734A81" w:rsidRPr="00E14FBC">
        <w:rPr>
          <w:rFonts w:ascii="新細明體" w:eastAsia="新細明體" w:hAnsi="新細明體" w:cs="新細明體" w:hint="eastAsia"/>
          <w:sz w:val="28"/>
          <w:szCs w:val="28"/>
        </w:rPr>
        <w:t>一次</w:t>
      </w:r>
      <w:r w:rsidR="00734A81">
        <w:rPr>
          <w:rFonts w:ascii="BiauKai" w:eastAsia="BiauKai" w:hAnsi="BiauKai" w:cs="BiauKai"/>
          <w:sz w:val="28"/>
          <w:szCs w:val="28"/>
        </w:rPr>
        <w:t>，未於規定期限內補正者，視同資格不符。</w:t>
      </w:r>
    </w:p>
    <w:p w14:paraId="00000024"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六、審查作業：</w:t>
      </w:r>
    </w:p>
    <w:p w14:paraId="00000025" w14:textId="72FE1656" w:rsidR="00925C96" w:rsidRDefault="00E14FBC" w:rsidP="00E14FBC">
      <w:pPr>
        <w:spacing w:line="300" w:lineRule="auto"/>
        <w:ind w:left="794" w:hanging="794"/>
        <w:rPr>
          <w:rFonts w:ascii="BiauKai" w:eastAsia="BiauKai" w:hAnsi="BiauKai" w:cs="BiauKai"/>
          <w:sz w:val="28"/>
          <w:szCs w:val="28"/>
        </w:rPr>
      </w:pPr>
      <w:r>
        <w:rPr>
          <w:rFonts w:ascii="新細明體" w:eastAsia="新細明體" w:hAnsi="新細明體" w:cs="新細明體" w:hint="eastAsia"/>
          <w:sz w:val="28"/>
          <w:szCs w:val="28"/>
        </w:rPr>
        <w:t>（一）</w:t>
      </w:r>
      <w:r w:rsidR="00734A81">
        <w:rPr>
          <w:rFonts w:ascii="BiauKai" w:eastAsia="BiauKai" w:hAnsi="BiauKai" w:cs="BiauKai"/>
          <w:sz w:val="28"/>
          <w:szCs w:val="28"/>
        </w:rPr>
        <w:t>行政審查：由本基金會承辦單位就申請者資料文件、資格條件、表格填寫是否符合規定等進行行政審查。</w:t>
      </w:r>
    </w:p>
    <w:p w14:paraId="00000026" w14:textId="4C97C8C7" w:rsidR="00925C96" w:rsidRDefault="00E14FBC">
      <w:pPr>
        <w:spacing w:line="300" w:lineRule="auto"/>
        <w:rPr>
          <w:rFonts w:ascii="BiauKai" w:eastAsia="BiauKai" w:hAnsi="BiauKai" w:cs="BiauKai"/>
          <w:sz w:val="28"/>
          <w:szCs w:val="28"/>
        </w:rPr>
      </w:pPr>
      <w:r>
        <w:rPr>
          <w:rFonts w:ascii="新細明體" w:eastAsia="新細明體" w:hAnsi="新細明體" w:cs="新細明體" w:hint="eastAsia"/>
          <w:sz w:val="28"/>
          <w:szCs w:val="28"/>
        </w:rPr>
        <w:t>（二）</w:t>
      </w:r>
      <w:r w:rsidR="00734A81">
        <w:rPr>
          <w:rFonts w:ascii="BiauKai" w:eastAsia="BiauKai" w:hAnsi="BiauKai" w:cs="BiauKai"/>
          <w:sz w:val="28"/>
          <w:szCs w:val="28"/>
        </w:rPr>
        <w:t>實質審查：</w:t>
      </w:r>
    </w:p>
    <w:p w14:paraId="00000027" w14:textId="77777777" w:rsidR="00925C96" w:rsidRDefault="00734A81">
      <w:pPr>
        <w:spacing w:line="300" w:lineRule="auto"/>
        <w:ind w:left="720" w:hanging="240"/>
        <w:rPr>
          <w:rFonts w:ascii="BiauKai" w:eastAsia="BiauKai" w:hAnsi="BiauKai" w:cs="BiauKai"/>
          <w:sz w:val="28"/>
          <w:szCs w:val="28"/>
        </w:rPr>
      </w:pPr>
      <w:r>
        <w:rPr>
          <w:rFonts w:ascii="BiauKai" w:eastAsia="BiauKai" w:hAnsi="BiauKai" w:cs="BiauKai"/>
          <w:sz w:val="28"/>
          <w:szCs w:val="28"/>
        </w:rPr>
        <w:t>1.由本基金會邀請學者專家共同組成五至九人之審查委員會議，其中外聘專家學者人數不得少於三分之一；審查委員會議決議應有委員總額二分之一以上出席，出席委員過半數之同意行之。</w:t>
      </w:r>
    </w:p>
    <w:p w14:paraId="00000028" w14:textId="77777777" w:rsidR="00925C96" w:rsidRDefault="00734A81">
      <w:pPr>
        <w:spacing w:line="300" w:lineRule="auto"/>
        <w:ind w:left="720" w:hanging="240"/>
        <w:rPr>
          <w:rFonts w:ascii="BiauKai" w:eastAsia="BiauKai" w:hAnsi="BiauKai" w:cs="BiauKai"/>
          <w:sz w:val="28"/>
          <w:szCs w:val="28"/>
        </w:rPr>
      </w:pPr>
      <w:r>
        <w:rPr>
          <w:rFonts w:ascii="BiauKai" w:eastAsia="BiauKai" w:hAnsi="BiauKai" w:cs="BiauKai"/>
          <w:sz w:val="28"/>
          <w:szCs w:val="28"/>
        </w:rPr>
        <w:t>2.審查委員會就符合行政審查之申請案，針對計畫書、節目樣帶等內容進行審查，以決定補助名額及額度。</w:t>
      </w:r>
    </w:p>
    <w:p w14:paraId="00000029" w14:textId="7DDA18FF" w:rsidR="00925C96" w:rsidRDefault="00E14FBC">
      <w:pPr>
        <w:spacing w:line="300" w:lineRule="auto"/>
        <w:rPr>
          <w:rFonts w:ascii="BiauKai" w:eastAsia="BiauKai" w:hAnsi="BiauKai" w:cs="BiauKai"/>
          <w:sz w:val="28"/>
          <w:szCs w:val="28"/>
        </w:rPr>
      </w:pPr>
      <w:r>
        <w:rPr>
          <w:rFonts w:ascii="新細明體" w:eastAsia="新細明體" w:hAnsi="新細明體" w:cs="新細明體" w:hint="eastAsia"/>
          <w:sz w:val="28"/>
          <w:szCs w:val="28"/>
        </w:rPr>
        <w:t>（三）</w:t>
      </w:r>
      <w:r w:rsidR="00734A81">
        <w:rPr>
          <w:rFonts w:ascii="BiauKai" w:eastAsia="BiauKai" w:hAnsi="BiauKai" w:cs="BiauKai"/>
          <w:sz w:val="28"/>
          <w:szCs w:val="28"/>
        </w:rPr>
        <w:t>審查委員會議審查結果，簽請董事長核定。</w:t>
      </w:r>
    </w:p>
    <w:p w14:paraId="0000002A"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七、審查考量原則：</w:t>
      </w:r>
      <w:r>
        <w:rPr>
          <w:rFonts w:ascii="BiauKai" w:eastAsia="BiauKai" w:hAnsi="BiauKai" w:cs="BiauKai"/>
          <w:sz w:val="28"/>
          <w:szCs w:val="28"/>
        </w:rPr>
        <w:br/>
        <w:t>（一）計畫之完整性、創新性及可行性。</w:t>
      </w:r>
      <w:r>
        <w:rPr>
          <w:rFonts w:ascii="BiauKai" w:eastAsia="BiauKai" w:hAnsi="BiauKai" w:cs="BiauKai"/>
          <w:sz w:val="28"/>
          <w:szCs w:val="28"/>
        </w:rPr>
        <w:br/>
        <w:t>（二）節目使用語言能配合收聽範圍內聽眾慣用客語腔調之情形。</w:t>
      </w:r>
      <w:r>
        <w:rPr>
          <w:rFonts w:ascii="BiauKai" w:eastAsia="BiauKai" w:hAnsi="BiauKai" w:cs="BiauKai"/>
          <w:sz w:val="28"/>
          <w:szCs w:val="28"/>
        </w:rPr>
        <w:br/>
        <w:t>（三）節目播出檔期、時段規劃、播送範圍及主持、製作陣容。</w:t>
      </w:r>
      <w:r>
        <w:rPr>
          <w:rFonts w:ascii="BiauKai" w:eastAsia="BiauKai" w:hAnsi="BiauKai" w:cs="BiauKai"/>
          <w:sz w:val="28"/>
          <w:szCs w:val="28"/>
        </w:rPr>
        <w:br/>
        <w:t>（四）節目宣傳及開拓聽眾群策略。</w:t>
      </w:r>
      <w:r>
        <w:rPr>
          <w:rFonts w:ascii="BiauKai" w:eastAsia="BiauKai" w:hAnsi="BiauKai" w:cs="BiauKai"/>
          <w:sz w:val="28"/>
          <w:szCs w:val="28"/>
        </w:rPr>
        <w:br/>
        <w:t>（五）申請單位平時製播客語節目情形。</w:t>
      </w:r>
      <w:r>
        <w:rPr>
          <w:rFonts w:ascii="BiauKai" w:eastAsia="BiauKai" w:hAnsi="BiauKai" w:cs="BiauKai"/>
          <w:sz w:val="28"/>
          <w:szCs w:val="28"/>
        </w:rPr>
        <w:br/>
        <w:t>（六）計畫經費編列之合理性及妥適性。</w:t>
      </w:r>
      <w:r>
        <w:rPr>
          <w:rFonts w:ascii="BiauKai" w:eastAsia="BiauKai" w:hAnsi="BiauKai" w:cs="BiauKai"/>
          <w:sz w:val="28"/>
          <w:szCs w:val="28"/>
        </w:rPr>
        <w:br/>
        <w:t>（七）節目效益。</w:t>
      </w:r>
      <w:r>
        <w:rPr>
          <w:rFonts w:ascii="BiauKai" w:eastAsia="BiauKai" w:hAnsi="BiauKai" w:cs="BiauKai"/>
          <w:sz w:val="28"/>
          <w:szCs w:val="28"/>
        </w:rPr>
        <w:br/>
        <w:t>（八）申請補助節目於前一年度之獲獎紀錄。</w:t>
      </w:r>
      <w:r>
        <w:rPr>
          <w:rFonts w:ascii="BiauKai" w:eastAsia="BiauKai" w:hAnsi="BiauKai" w:cs="BiauKai"/>
          <w:sz w:val="28"/>
          <w:szCs w:val="28"/>
        </w:rPr>
        <w:br/>
        <w:t>（九）申請單位以往接受本基金會補助案件之執行及核銷情形。</w:t>
      </w:r>
    </w:p>
    <w:p w14:paraId="0000002B"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八、財務管理：</w:t>
      </w:r>
    </w:p>
    <w:p w14:paraId="0000002C" w14:textId="6BE29372" w:rsidR="00925C96" w:rsidRDefault="00734A81" w:rsidP="00E14FBC">
      <w:pPr>
        <w:spacing w:line="300" w:lineRule="auto"/>
        <w:ind w:left="794" w:hanging="794"/>
        <w:rPr>
          <w:rFonts w:ascii="BiauKai" w:eastAsia="BiauKai" w:hAnsi="BiauKai" w:cs="BiauKai"/>
          <w:sz w:val="28"/>
          <w:szCs w:val="28"/>
        </w:rPr>
      </w:pPr>
      <w:r>
        <w:rPr>
          <w:rFonts w:ascii="BiauKai" w:eastAsia="BiauKai" w:hAnsi="BiauKai" w:cs="BiauKai"/>
          <w:sz w:val="28"/>
          <w:szCs w:val="28"/>
        </w:rPr>
        <w:t>（一）經核准之申請補助案，若計畫變更或因故無法執行者，應於變動十天前報本基金會核辦。未依規定辦理者，本基金會得撤銷其補助，並視情節輕重追繳全部或部分補助款。但因不可抗力因素或情形特殊者，不在此限。</w:t>
      </w:r>
    </w:p>
    <w:p w14:paraId="0000002D" w14:textId="77777777" w:rsidR="00925C96" w:rsidRDefault="00734A81" w:rsidP="00E14FBC">
      <w:pPr>
        <w:spacing w:line="300" w:lineRule="auto"/>
        <w:ind w:left="794" w:hanging="794"/>
        <w:rPr>
          <w:rFonts w:ascii="BiauKai" w:eastAsia="BiauKai" w:hAnsi="BiauKai" w:cs="BiauKai"/>
          <w:sz w:val="28"/>
          <w:szCs w:val="28"/>
        </w:rPr>
      </w:pPr>
      <w:r>
        <w:rPr>
          <w:rFonts w:ascii="BiauKai" w:eastAsia="BiauKai" w:hAnsi="BiauKai" w:cs="BiauKai"/>
          <w:sz w:val="28"/>
          <w:szCs w:val="28"/>
        </w:rPr>
        <w:t>（二）受補助者接受本基金會及其他政府機關補助，其合計之補助金額占計畫總經費半數以上，且補助金額在新臺幣一百萬元以上，應依政府採購法</w:t>
      </w:r>
      <w:r>
        <w:rPr>
          <w:rFonts w:ascii="BiauKai" w:eastAsia="BiauKai" w:hAnsi="BiauKai" w:cs="BiauKai"/>
          <w:sz w:val="28"/>
          <w:szCs w:val="28"/>
        </w:rPr>
        <w:lastRenderedPageBreak/>
        <w:t>辦理採購，並通知本基金會及其他補助機關依規定辦理監督。</w:t>
      </w:r>
    </w:p>
    <w:p w14:paraId="0000002E"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（三）補助款項分三期撥付：</w:t>
      </w:r>
    </w:p>
    <w:p w14:paraId="0000002F" w14:textId="77777777" w:rsidR="00925C96" w:rsidRDefault="00734A81">
      <w:pPr>
        <w:spacing w:line="300" w:lineRule="auto"/>
        <w:ind w:left="720" w:hanging="240"/>
        <w:rPr>
          <w:rFonts w:ascii="BiauKai" w:eastAsia="BiauKai" w:hAnsi="BiauKai" w:cs="BiauKai"/>
          <w:sz w:val="28"/>
          <w:szCs w:val="28"/>
        </w:rPr>
      </w:pPr>
      <w:r>
        <w:rPr>
          <w:rFonts w:ascii="BiauKai" w:eastAsia="BiauKai" w:hAnsi="BiauKai" w:cs="BiauKai"/>
          <w:sz w:val="28"/>
          <w:szCs w:val="28"/>
        </w:rPr>
        <w:t>1.第一期款於核定補助後四個月內，由受補助者檢附領據向本基金會申領補助款百分之三十。</w:t>
      </w:r>
    </w:p>
    <w:p w14:paraId="00000030" w14:textId="77777777" w:rsidR="00925C96" w:rsidRDefault="00734A81">
      <w:pPr>
        <w:spacing w:line="300" w:lineRule="auto"/>
        <w:ind w:left="720" w:hanging="240"/>
        <w:rPr>
          <w:rFonts w:ascii="BiauKai" w:eastAsia="BiauKai" w:hAnsi="BiauKai" w:cs="BiauKai"/>
          <w:sz w:val="28"/>
          <w:szCs w:val="28"/>
        </w:rPr>
      </w:pPr>
      <w:r>
        <w:rPr>
          <w:rFonts w:ascii="BiauKai" w:eastAsia="BiauKai" w:hAnsi="BiauKai" w:cs="BiauKai"/>
          <w:sz w:val="28"/>
          <w:szCs w:val="28"/>
        </w:rPr>
        <w:t>2.第二期款於計畫進度執行過半後，檢附領據及期中報告書（格式如附件三）申領補助款百分之三十。</w:t>
      </w:r>
    </w:p>
    <w:p w14:paraId="00000031" w14:textId="77777777" w:rsidR="00925C96" w:rsidRDefault="00734A81">
      <w:pPr>
        <w:spacing w:line="300" w:lineRule="auto"/>
        <w:ind w:left="720" w:hanging="240"/>
        <w:rPr>
          <w:rFonts w:ascii="BiauKai" w:eastAsia="BiauKai" w:hAnsi="BiauKai" w:cs="BiauKai"/>
          <w:sz w:val="28"/>
          <w:szCs w:val="28"/>
        </w:rPr>
      </w:pPr>
      <w:r>
        <w:rPr>
          <w:rFonts w:ascii="BiauKai" w:eastAsia="BiauKai" w:hAnsi="BiauKai" w:cs="BiauKai"/>
          <w:sz w:val="28"/>
          <w:szCs w:val="28"/>
        </w:rPr>
        <w:t>3.第三期款於計畫執行完成後十日內，檢附餘款領據、原始支出憑證及成果報告書（格式如附件四）報本基金會請領補助款百分之四十。尚未完成第二期款項撥付手續前，第三期款得暫不予撥付。</w:t>
      </w:r>
    </w:p>
    <w:p w14:paraId="00000032" w14:textId="77777777" w:rsidR="00925C96" w:rsidRDefault="00734A81" w:rsidP="00E14FBC">
      <w:pPr>
        <w:spacing w:line="300" w:lineRule="auto"/>
        <w:ind w:left="794" w:hanging="794"/>
        <w:rPr>
          <w:rFonts w:ascii="BiauKai" w:eastAsia="BiauKai" w:hAnsi="BiauKai" w:cs="BiauKai"/>
          <w:sz w:val="28"/>
          <w:szCs w:val="28"/>
        </w:rPr>
      </w:pPr>
      <w:r>
        <w:rPr>
          <w:rFonts w:ascii="BiauKai" w:eastAsia="BiauKai" w:hAnsi="BiauKai" w:cs="BiauKai"/>
          <w:sz w:val="28"/>
          <w:szCs w:val="28"/>
        </w:rPr>
        <w:t>（四）逾期未請款，經本基金會通知請款期限後仍未於期限內請款且無合理原因者，撤銷其補助。</w:t>
      </w:r>
    </w:p>
    <w:p w14:paraId="00000033" w14:textId="77777777" w:rsidR="00925C96" w:rsidRDefault="00734A81" w:rsidP="00E14FBC">
      <w:pPr>
        <w:spacing w:line="300" w:lineRule="auto"/>
        <w:ind w:left="794" w:hanging="794"/>
        <w:rPr>
          <w:rFonts w:ascii="BiauKai" w:eastAsia="BiauKai" w:hAnsi="BiauKai" w:cs="BiauKai"/>
          <w:sz w:val="28"/>
          <w:szCs w:val="28"/>
        </w:rPr>
      </w:pPr>
      <w:r>
        <w:rPr>
          <w:rFonts w:ascii="BiauKai" w:eastAsia="BiauKai" w:hAnsi="BiauKai" w:cs="BiauKai"/>
          <w:sz w:val="28"/>
          <w:szCs w:val="28"/>
        </w:rPr>
        <w:t>（五）原始憑證應依照「政府支出憑證處理要點」之規定辦理，並加裝封面，依序裝訂。</w:t>
      </w:r>
    </w:p>
    <w:p w14:paraId="00000034" w14:textId="6E3F7678" w:rsidR="00925C96" w:rsidRPr="004D7682" w:rsidRDefault="00734A81" w:rsidP="00E14FBC">
      <w:pPr>
        <w:spacing w:line="300" w:lineRule="auto"/>
        <w:ind w:left="794" w:hanging="794"/>
        <w:rPr>
          <w:rFonts w:ascii="BiauKai" w:eastAsia="BiauKai" w:hAnsi="BiauKai" w:cs="BiauKai"/>
          <w:sz w:val="28"/>
          <w:szCs w:val="28"/>
        </w:rPr>
      </w:pPr>
      <w:r>
        <w:rPr>
          <w:rFonts w:ascii="BiauKai" w:eastAsia="BiauKai" w:hAnsi="BiauKai" w:cs="BiauKai"/>
          <w:sz w:val="28"/>
          <w:szCs w:val="28"/>
        </w:rPr>
        <w:t>（六）涉及個人所得之</w:t>
      </w:r>
      <w:r w:rsidRPr="004D7682">
        <w:rPr>
          <w:rFonts w:ascii="BiauKai" w:eastAsia="BiauKai" w:hAnsi="BiauKai" w:cs="BiauKai"/>
          <w:sz w:val="28"/>
          <w:szCs w:val="28"/>
        </w:rPr>
        <w:t>所得稅事宜，由受補助者依規定辦理，並於原始憑證送本基金會時，一併</w:t>
      </w:r>
      <w:r w:rsidR="00823B50" w:rsidRPr="004D7682">
        <w:rPr>
          <w:rFonts w:ascii="新細明體" w:eastAsia="新細明體" w:hAnsi="新細明體" w:cs="新細明體" w:hint="eastAsia"/>
          <w:sz w:val="28"/>
          <w:szCs w:val="28"/>
        </w:rPr>
        <w:t>檢附</w:t>
      </w:r>
      <w:r w:rsidRPr="004D7682">
        <w:rPr>
          <w:rFonts w:ascii="BiauKai" w:eastAsia="BiauKai" w:hAnsi="BiauKai" w:cs="BiauKai"/>
          <w:sz w:val="28"/>
          <w:szCs w:val="28"/>
        </w:rPr>
        <w:t>相關證明文件。</w:t>
      </w:r>
    </w:p>
    <w:p w14:paraId="00000035" w14:textId="258908D9" w:rsidR="00925C96" w:rsidRPr="004D7682" w:rsidRDefault="00E14FBC" w:rsidP="00E14FBC">
      <w:pPr>
        <w:spacing w:line="300" w:lineRule="auto"/>
        <w:jc w:val="both"/>
        <w:rPr>
          <w:rFonts w:ascii="BiauKai" w:eastAsia="BiauKai" w:hAnsi="BiauKai" w:cs="BiauKai"/>
          <w:sz w:val="28"/>
          <w:szCs w:val="28"/>
        </w:rPr>
      </w:pPr>
      <w:r w:rsidRPr="004D7682">
        <w:rPr>
          <w:rFonts w:ascii="新細明體" w:eastAsia="新細明體" w:hAnsi="新細明體" w:cs="新細明體" w:hint="eastAsia"/>
          <w:sz w:val="28"/>
          <w:szCs w:val="28"/>
        </w:rPr>
        <w:t>九、</w:t>
      </w:r>
      <w:r w:rsidR="00734A81" w:rsidRPr="004D7682">
        <w:rPr>
          <w:rFonts w:ascii="新細明體" w:eastAsia="新細明體" w:hAnsi="新細明體" w:cs="新細明體" w:hint="eastAsia"/>
          <w:sz w:val="28"/>
          <w:szCs w:val="28"/>
        </w:rPr>
        <w:t>輔導與考核：</w:t>
      </w:r>
    </w:p>
    <w:p w14:paraId="00000036" w14:textId="38362B87" w:rsidR="00925C96" w:rsidRPr="004D7682" w:rsidRDefault="00E14FBC" w:rsidP="00E14FBC">
      <w:pPr>
        <w:spacing w:line="300" w:lineRule="auto"/>
        <w:ind w:left="794" w:hanging="794"/>
        <w:rPr>
          <w:rFonts w:ascii="BiauKai" w:eastAsia="BiauKai" w:hAnsi="BiauKai" w:cs="BiauKai"/>
          <w:sz w:val="28"/>
          <w:szCs w:val="28"/>
        </w:rPr>
      </w:pPr>
      <w:r w:rsidRPr="004D7682">
        <w:rPr>
          <w:rFonts w:ascii="新細明體" w:eastAsia="新細明體" w:hAnsi="新細明體" w:cs="新細明體" w:hint="eastAsia"/>
          <w:sz w:val="28"/>
          <w:szCs w:val="28"/>
        </w:rPr>
        <w:t>（一）</w:t>
      </w:r>
      <w:r w:rsidR="00734A81" w:rsidRPr="004D7682">
        <w:rPr>
          <w:rFonts w:ascii="BiauKai" w:eastAsia="BiauKai" w:hAnsi="BiauKai" w:cs="BiauKai"/>
          <w:sz w:val="28"/>
          <w:szCs w:val="28"/>
        </w:rPr>
        <w:t>受補助者應按月</w:t>
      </w:r>
      <w:r w:rsidR="00823B50" w:rsidRPr="004D7682">
        <w:rPr>
          <w:rFonts w:ascii="新細明體" w:eastAsia="新細明體" w:hAnsi="新細明體" w:cs="新細明體" w:hint="eastAsia"/>
          <w:sz w:val="28"/>
          <w:szCs w:val="28"/>
        </w:rPr>
        <w:t>上傳</w:t>
      </w:r>
      <w:r w:rsidR="00734A81" w:rsidRPr="004D7682">
        <w:rPr>
          <w:rFonts w:ascii="BiauKai" w:eastAsia="BiauKai" w:hAnsi="BiauKai" w:cs="BiauKai"/>
          <w:sz w:val="28"/>
          <w:szCs w:val="28"/>
        </w:rPr>
        <w:t>各集節目摘要，並依規定提送期中報告、成果報告書及相關資料，以供承辦單位記錄評估。</w:t>
      </w:r>
    </w:p>
    <w:p w14:paraId="00000037" w14:textId="178C93B4" w:rsidR="00925C96" w:rsidRDefault="00E14FBC" w:rsidP="00E14FBC">
      <w:pPr>
        <w:spacing w:line="300" w:lineRule="auto"/>
        <w:ind w:left="794" w:hanging="794"/>
        <w:rPr>
          <w:rFonts w:ascii="BiauKai" w:eastAsia="BiauKai" w:hAnsi="BiauKai" w:cs="BiauKai"/>
          <w:sz w:val="28"/>
          <w:szCs w:val="28"/>
        </w:rPr>
      </w:pPr>
      <w:r w:rsidRPr="004D7682">
        <w:rPr>
          <w:rFonts w:ascii="新細明體" w:eastAsia="新細明體" w:hAnsi="新細明體" w:cs="新細明體" w:hint="eastAsia"/>
          <w:sz w:val="28"/>
          <w:szCs w:val="28"/>
        </w:rPr>
        <w:t>（二）</w:t>
      </w:r>
      <w:r w:rsidR="00734A81" w:rsidRPr="004D7682">
        <w:rPr>
          <w:rFonts w:ascii="BiauKai" w:eastAsia="BiauKai" w:hAnsi="BiauKai" w:cs="BiauKai"/>
          <w:sz w:val="28"/>
          <w:szCs w:val="28"/>
        </w:rPr>
        <w:t>為求計畫之落實，本基金會得不定時抽</w:t>
      </w:r>
      <w:r w:rsidR="00823B50" w:rsidRPr="004D7682">
        <w:rPr>
          <w:rFonts w:ascii="新細明體" w:eastAsia="新細明體" w:hAnsi="新細明體" w:cs="新細明體" w:hint="eastAsia"/>
          <w:sz w:val="28"/>
          <w:szCs w:val="28"/>
        </w:rPr>
        <w:t>驗</w:t>
      </w:r>
      <w:r w:rsidR="00734A81" w:rsidRPr="004D7682">
        <w:rPr>
          <w:rFonts w:ascii="BiauKai" w:eastAsia="BiauKai" w:hAnsi="BiauKai" w:cs="BiauKai"/>
          <w:sz w:val="28"/>
          <w:szCs w:val="28"/>
        </w:rPr>
        <w:t>節</w:t>
      </w:r>
      <w:r w:rsidR="00734A81">
        <w:rPr>
          <w:rFonts w:ascii="BiauKai" w:eastAsia="BiauKai" w:hAnsi="BiauKai" w:cs="BiauKai"/>
          <w:sz w:val="28"/>
          <w:szCs w:val="28"/>
        </w:rPr>
        <w:t>目帶或派員實地瞭解執行情形及績效，遇有不當之節目</w:t>
      </w:r>
      <w:r w:rsidR="00734A81" w:rsidRPr="005613A0">
        <w:rPr>
          <w:rFonts w:ascii="BiauKai" w:eastAsia="BiauKai" w:hAnsi="BiauKai" w:cs="BiauKai"/>
          <w:sz w:val="28"/>
          <w:szCs w:val="28"/>
        </w:rPr>
        <w:t>內容</w:t>
      </w:r>
      <w:r w:rsidR="00C55BBF" w:rsidRPr="005613A0">
        <w:rPr>
          <w:rFonts w:ascii="新細明體" w:eastAsia="新細明體" w:hAnsi="新細明體" w:cs="新細明體" w:hint="eastAsia"/>
          <w:sz w:val="28"/>
          <w:szCs w:val="28"/>
        </w:rPr>
        <w:t>或不符本要點規定</w:t>
      </w:r>
      <w:r w:rsidR="00734A81" w:rsidRPr="005613A0">
        <w:rPr>
          <w:rFonts w:ascii="BiauKai" w:eastAsia="BiauKai" w:hAnsi="BiauKai" w:cs="BiauKai"/>
          <w:sz w:val="28"/>
          <w:szCs w:val="28"/>
        </w:rPr>
        <w:t>，</w:t>
      </w:r>
      <w:r w:rsidR="00734A81">
        <w:rPr>
          <w:rFonts w:ascii="BiauKai" w:eastAsia="BiauKai" w:hAnsi="BiauKai" w:cs="BiauKai"/>
          <w:sz w:val="28"/>
          <w:szCs w:val="28"/>
        </w:rPr>
        <w:t>本基金會得限期要求改善，未依限期改善或拒不改善者，本基金會得視情節輕重刪減或取消補助。有關評鑑機制，由本基金會另訂之。</w:t>
      </w:r>
    </w:p>
    <w:p w14:paraId="00000038" w14:textId="1080C42C" w:rsidR="00925C96" w:rsidRPr="00E14FBC" w:rsidRDefault="00E14FBC" w:rsidP="00E14FBC">
      <w:pPr>
        <w:spacing w:line="300" w:lineRule="auto"/>
        <w:ind w:left="794" w:hanging="794"/>
        <w:rPr>
          <w:rFonts w:ascii="BiauKai" w:eastAsia="BiauKai" w:hAnsi="BiauKai" w:cs="BiauKai"/>
          <w:sz w:val="28"/>
          <w:szCs w:val="28"/>
        </w:rPr>
      </w:pPr>
      <w:r>
        <w:rPr>
          <w:rFonts w:ascii="新細明體" w:eastAsia="新細明體" w:hAnsi="新細明體" w:cs="新細明體" w:hint="eastAsia"/>
          <w:sz w:val="28"/>
          <w:szCs w:val="28"/>
        </w:rPr>
        <w:t>（三）</w:t>
      </w:r>
      <w:r w:rsidR="00734A81" w:rsidRPr="00E14FBC">
        <w:rPr>
          <w:rFonts w:ascii="新細明體" w:eastAsia="新細明體" w:hAnsi="新細明體" w:cs="新細明體" w:hint="eastAsia"/>
          <w:sz w:val="28"/>
          <w:szCs w:val="28"/>
        </w:rPr>
        <w:t>遇有製播節目內容與原申請計畫不符、補助款項未依指定用途使用、經費有虛報或違反本要點規定之情事者，本基金會得刪減或撤銷其補助，並得於一定時間內不受理其申請。</w:t>
      </w:r>
    </w:p>
    <w:p w14:paraId="00000039" w14:textId="4147872E" w:rsidR="00925C96" w:rsidRPr="00E14FBC" w:rsidRDefault="00E14FBC" w:rsidP="00E14FBC">
      <w:pPr>
        <w:spacing w:line="300" w:lineRule="auto"/>
        <w:rPr>
          <w:rFonts w:ascii="BiauKai" w:eastAsia="BiauKai" w:hAnsi="BiauKai" w:cs="BiauKai"/>
          <w:sz w:val="28"/>
          <w:szCs w:val="28"/>
        </w:rPr>
      </w:pPr>
      <w:r>
        <w:rPr>
          <w:rFonts w:ascii="新細明體" w:eastAsia="新細明體" w:hAnsi="新細明體" w:cs="新細明體" w:hint="eastAsia"/>
          <w:sz w:val="28"/>
          <w:szCs w:val="28"/>
        </w:rPr>
        <w:t>十、</w:t>
      </w:r>
      <w:r w:rsidR="00734A81" w:rsidRPr="00E14FBC">
        <w:rPr>
          <w:rFonts w:ascii="新細明體" w:eastAsia="新細明體" w:hAnsi="新細明體" w:cs="新細明體" w:hint="eastAsia"/>
          <w:sz w:val="28"/>
          <w:szCs w:val="28"/>
        </w:rPr>
        <w:t>相關規定：</w:t>
      </w:r>
    </w:p>
    <w:p w14:paraId="0000003A" w14:textId="0E4D57D9" w:rsidR="00925C96" w:rsidRPr="004D7682" w:rsidRDefault="00E14FBC" w:rsidP="00E14FBC">
      <w:pPr>
        <w:spacing w:line="300" w:lineRule="auto"/>
        <w:ind w:left="794" w:hanging="794"/>
        <w:rPr>
          <w:rFonts w:ascii="BiauKai" w:eastAsia="BiauKai" w:hAnsi="BiauKai" w:cs="BiauKai"/>
          <w:sz w:val="28"/>
          <w:szCs w:val="28"/>
        </w:rPr>
      </w:pPr>
      <w:r>
        <w:rPr>
          <w:rFonts w:ascii="新細明體" w:eastAsia="新細明體" w:hAnsi="新細明體" w:cs="新細明體" w:hint="eastAsia"/>
          <w:sz w:val="28"/>
          <w:szCs w:val="28"/>
        </w:rPr>
        <w:t>（一）</w:t>
      </w:r>
      <w:r w:rsidR="00734A81">
        <w:rPr>
          <w:rFonts w:ascii="BiauKai" w:eastAsia="BiauKai" w:hAnsi="BiauKai" w:cs="BiauKai"/>
          <w:sz w:val="28"/>
          <w:szCs w:val="28"/>
        </w:rPr>
        <w:t>申請單位不得邀請本基金會職員於申請補助節目中擔任任何職務</w:t>
      </w:r>
      <w:r w:rsidR="00734A81" w:rsidRPr="004D7682">
        <w:rPr>
          <w:rFonts w:ascii="BiauKai" w:eastAsia="BiauKai" w:hAnsi="BiauKai" w:cs="BiauKai"/>
          <w:sz w:val="28"/>
          <w:szCs w:val="28"/>
        </w:rPr>
        <w:t>，</w:t>
      </w:r>
      <w:r w:rsidR="00823B50" w:rsidRPr="004D7682">
        <w:rPr>
          <w:rFonts w:ascii="新細明體" w:eastAsia="新細明體" w:hAnsi="新細明體" w:cs="新細明體" w:hint="eastAsia"/>
          <w:sz w:val="28"/>
          <w:szCs w:val="28"/>
        </w:rPr>
        <w:t>違者</w:t>
      </w:r>
      <w:r w:rsidR="00734A81" w:rsidRPr="004D7682">
        <w:rPr>
          <w:rFonts w:ascii="BiauKai" w:eastAsia="BiauKai" w:hAnsi="BiauKai" w:cs="BiauKai"/>
          <w:sz w:val="28"/>
          <w:szCs w:val="28"/>
        </w:rPr>
        <w:t>不予補助。</w:t>
      </w:r>
    </w:p>
    <w:p w14:paraId="0000003B" w14:textId="482FCDB0" w:rsidR="00925C96" w:rsidRPr="004D7682" w:rsidRDefault="00E14FBC" w:rsidP="00E14FBC">
      <w:pPr>
        <w:spacing w:line="300" w:lineRule="auto"/>
        <w:ind w:left="794" w:hanging="794"/>
        <w:rPr>
          <w:rFonts w:ascii="BiauKai" w:eastAsia="BiauKai" w:hAnsi="BiauKai" w:cs="BiauKai"/>
          <w:sz w:val="28"/>
          <w:szCs w:val="28"/>
        </w:rPr>
      </w:pPr>
      <w:r w:rsidRPr="004D7682">
        <w:rPr>
          <w:rFonts w:ascii="新細明體" w:eastAsia="新細明體" w:hAnsi="新細明體" w:cs="新細明體" w:hint="eastAsia"/>
          <w:sz w:val="28"/>
          <w:szCs w:val="28"/>
        </w:rPr>
        <w:t>（二）</w:t>
      </w:r>
      <w:r w:rsidR="00734A81" w:rsidRPr="004D7682">
        <w:rPr>
          <w:rFonts w:ascii="BiauKai" w:eastAsia="BiauKai" w:hAnsi="BiauKai" w:cs="BiauKai"/>
          <w:sz w:val="28"/>
          <w:szCs w:val="28"/>
        </w:rPr>
        <w:t>受補助者執行計畫遇有經費不足情形，應自行籌措財源配合，不得要求本會追加補助數額。執行結果如有剩餘，應全數繳回；剩餘之補助款經費如有產生利息或其他衍生收入，</w:t>
      </w:r>
      <w:r w:rsidR="00823B50" w:rsidRPr="004D7682">
        <w:rPr>
          <w:rFonts w:ascii="新細明體" w:eastAsia="新細明體" w:hAnsi="新細明體" w:cs="新細明體" w:hint="eastAsia"/>
          <w:sz w:val="28"/>
          <w:szCs w:val="28"/>
        </w:rPr>
        <w:t>亦</w:t>
      </w:r>
      <w:r w:rsidR="00734A81" w:rsidRPr="004D7682">
        <w:rPr>
          <w:rFonts w:ascii="新細明體" w:eastAsia="新細明體" w:hAnsi="新細明體" w:cs="新細明體" w:hint="eastAsia"/>
          <w:sz w:val="28"/>
          <w:szCs w:val="28"/>
        </w:rPr>
        <w:t>應全數繳回。</w:t>
      </w:r>
    </w:p>
    <w:p w14:paraId="0000003C" w14:textId="6CF2B911" w:rsidR="00925C96" w:rsidRDefault="00E14FBC" w:rsidP="00E14FBC">
      <w:pPr>
        <w:spacing w:line="300" w:lineRule="auto"/>
        <w:ind w:left="794" w:hanging="794"/>
        <w:rPr>
          <w:rFonts w:ascii="BiauKai" w:eastAsia="BiauKai" w:hAnsi="BiauKai" w:cs="BiauKai"/>
          <w:sz w:val="28"/>
          <w:szCs w:val="28"/>
        </w:rPr>
      </w:pPr>
      <w:r>
        <w:rPr>
          <w:rFonts w:ascii="新細明體" w:eastAsia="新細明體" w:hAnsi="新細明體" w:cs="新細明體" w:hint="eastAsia"/>
          <w:sz w:val="28"/>
          <w:szCs w:val="28"/>
        </w:rPr>
        <w:t>（三）</w:t>
      </w:r>
      <w:r w:rsidR="00734A81">
        <w:rPr>
          <w:rFonts w:ascii="新細明體" w:eastAsia="新細明體" w:hAnsi="新細明體" w:cs="新細明體" w:hint="eastAsia"/>
          <w:sz w:val="28"/>
          <w:szCs w:val="28"/>
        </w:rPr>
        <w:t>補</w:t>
      </w:r>
      <w:r w:rsidR="00734A81">
        <w:rPr>
          <w:rFonts w:ascii="BiauKai" w:eastAsia="BiauKai" w:hAnsi="BiauKai" w:cs="BiauKai"/>
          <w:sz w:val="28"/>
          <w:szCs w:val="28"/>
        </w:rPr>
        <w:t>助計畫之申請與執行，</w:t>
      </w:r>
      <w:r w:rsidR="009B3B95">
        <w:rPr>
          <w:rFonts w:ascii="新細明體" w:eastAsia="新細明體" w:hAnsi="新細明體" w:cs="新細明體" w:hint="eastAsia"/>
          <w:sz w:val="28"/>
          <w:szCs w:val="28"/>
        </w:rPr>
        <w:t>受補助者應依權責核實辦理，申請支付款項應</w:t>
      </w:r>
      <w:r w:rsidR="009B3B95">
        <w:rPr>
          <w:rFonts w:ascii="新細明體" w:eastAsia="新細明體" w:hAnsi="新細明體" w:cs="新細明體" w:hint="eastAsia"/>
          <w:sz w:val="28"/>
          <w:szCs w:val="28"/>
        </w:rPr>
        <w:lastRenderedPageBreak/>
        <w:t>本誠信原則，對支出憑證之支付事實及真實性負責，如有不實之情事應負法律責任</w:t>
      </w:r>
      <w:r w:rsidR="00734A81">
        <w:rPr>
          <w:rFonts w:ascii="BiauKai" w:eastAsia="BiauKai" w:hAnsi="BiauKai" w:cs="BiauKai"/>
          <w:sz w:val="28"/>
          <w:szCs w:val="28"/>
        </w:rPr>
        <w:t>。</w:t>
      </w:r>
    </w:p>
    <w:p w14:paraId="0000003D" w14:textId="2B565AE5" w:rsidR="00925C96" w:rsidRPr="004D7682" w:rsidRDefault="009B3B95" w:rsidP="009B3B95">
      <w:pPr>
        <w:spacing w:line="300" w:lineRule="auto"/>
        <w:ind w:left="794" w:hanging="794"/>
        <w:rPr>
          <w:rFonts w:ascii="BiauKai" w:eastAsia="BiauKai" w:hAnsi="BiauKai" w:cs="BiauKai"/>
          <w:sz w:val="28"/>
          <w:szCs w:val="28"/>
        </w:rPr>
      </w:pPr>
      <w:r>
        <w:rPr>
          <w:rFonts w:ascii="新細明體" w:eastAsia="新細明體" w:hAnsi="新細明體" w:cs="新細明體" w:hint="eastAsia"/>
          <w:sz w:val="28"/>
          <w:szCs w:val="28"/>
        </w:rPr>
        <w:t>（四）</w:t>
      </w:r>
      <w:r w:rsidR="00734A81">
        <w:rPr>
          <w:rFonts w:ascii="BiauKai" w:eastAsia="BiauKai" w:hAnsi="BiauKai" w:cs="BiauKai"/>
          <w:sz w:val="28"/>
          <w:szCs w:val="28"/>
        </w:rPr>
        <w:t>受補助者應擔保其著作及申請計畫無侵害他人著作權之情事，如有該等情事，本基金會得撤銷其補助；如致本基金會權益遭受損害或受連帶賠償請求之損失，受補助者應對本</w:t>
      </w:r>
      <w:r w:rsidR="00734A81" w:rsidRPr="004D7682">
        <w:rPr>
          <w:rFonts w:ascii="BiauKai" w:eastAsia="BiauKai" w:hAnsi="BiauKai" w:cs="BiauKai"/>
          <w:sz w:val="28"/>
          <w:szCs w:val="28"/>
        </w:rPr>
        <w:t>基金會負全部賠償責任。</w:t>
      </w:r>
    </w:p>
    <w:p w14:paraId="0000003E" w14:textId="36B2C31A" w:rsidR="00925C96" w:rsidRDefault="009B3B95" w:rsidP="00E14FBC">
      <w:pPr>
        <w:spacing w:line="300" w:lineRule="auto"/>
        <w:rPr>
          <w:rFonts w:ascii="BiauKai" w:eastAsia="BiauKai" w:hAnsi="BiauKai" w:cs="BiauKai"/>
          <w:sz w:val="28"/>
          <w:szCs w:val="28"/>
        </w:rPr>
      </w:pPr>
      <w:r w:rsidRPr="004D7682">
        <w:rPr>
          <w:rFonts w:ascii="新細明體" w:eastAsia="新細明體" w:hAnsi="新細明體" w:cs="新細明體" w:hint="eastAsia"/>
          <w:sz w:val="28"/>
          <w:szCs w:val="28"/>
        </w:rPr>
        <w:t>（五）</w:t>
      </w:r>
      <w:r w:rsidR="00734A81" w:rsidRPr="004D7682">
        <w:rPr>
          <w:rFonts w:ascii="BiauKai" w:eastAsia="BiauKai" w:hAnsi="BiauKai" w:cs="BiauKai"/>
          <w:sz w:val="28"/>
          <w:szCs w:val="28"/>
        </w:rPr>
        <w:t>所有申請資料及附件，本基金會</w:t>
      </w:r>
      <w:r w:rsidR="00823B50" w:rsidRPr="004D7682">
        <w:rPr>
          <w:rFonts w:ascii="新細明體" w:eastAsia="新細明體" w:hAnsi="新細明體" w:cs="新細明體" w:hint="eastAsia"/>
          <w:sz w:val="28"/>
          <w:szCs w:val="28"/>
        </w:rPr>
        <w:t>概</w:t>
      </w:r>
      <w:r w:rsidR="00734A81">
        <w:rPr>
          <w:rFonts w:ascii="BiauKai" w:eastAsia="BiauKai" w:hAnsi="BiauKai" w:cs="BiauKai"/>
          <w:sz w:val="28"/>
          <w:szCs w:val="28"/>
        </w:rPr>
        <w:t>不退件。</w:t>
      </w:r>
    </w:p>
    <w:p w14:paraId="0000003F" w14:textId="733DA117" w:rsidR="00925C96" w:rsidRDefault="009B3B95" w:rsidP="009B3B95">
      <w:pPr>
        <w:spacing w:line="300" w:lineRule="auto"/>
        <w:ind w:left="794" w:hanging="794"/>
        <w:rPr>
          <w:rFonts w:ascii="BiauKai" w:hAnsi="BiauKai" w:cs="BiauKai" w:hint="eastAsia"/>
          <w:sz w:val="28"/>
          <w:szCs w:val="28"/>
        </w:rPr>
      </w:pPr>
      <w:r>
        <w:rPr>
          <w:rFonts w:ascii="新細明體" w:eastAsia="新細明體" w:hAnsi="新細明體" w:cs="新細明體" w:hint="eastAsia"/>
          <w:sz w:val="28"/>
          <w:szCs w:val="28"/>
        </w:rPr>
        <w:t>（六）</w:t>
      </w:r>
      <w:r w:rsidR="00734A81">
        <w:rPr>
          <w:rFonts w:ascii="BiauKai" w:eastAsia="BiauKai" w:hAnsi="BiauKai" w:cs="BiauKai"/>
          <w:sz w:val="28"/>
          <w:szCs w:val="28"/>
        </w:rPr>
        <w:t>基於推廣客語廣播節目之精神，申請之節目如獲補助，申請單位須同意就補助案之節目內容及相關文件等資料，無償授權本基金會置於基金會網站或指定平臺利用。</w:t>
      </w:r>
    </w:p>
    <w:p w14:paraId="1E59E6A5" w14:textId="23C50E47" w:rsidR="00C55BBF" w:rsidRPr="00C2041A" w:rsidRDefault="00C55BBF" w:rsidP="00C55BBF">
      <w:pPr>
        <w:spacing w:line="300" w:lineRule="auto"/>
        <w:ind w:left="794" w:hanging="794"/>
        <w:rPr>
          <w:rFonts w:ascii="BiauKai" w:hAnsi="BiauKai" w:cs="BiauKai" w:hint="eastAsia"/>
          <w:sz w:val="28"/>
          <w:szCs w:val="28"/>
        </w:rPr>
      </w:pPr>
      <w:r w:rsidRPr="00C2041A">
        <w:rPr>
          <w:rFonts w:ascii="新細明體" w:eastAsia="新細明體" w:hAnsi="新細明體" w:cs="新細明體" w:hint="eastAsia"/>
          <w:sz w:val="28"/>
          <w:szCs w:val="28"/>
        </w:rPr>
        <w:t>（七）</w:t>
      </w:r>
      <w:r w:rsidRPr="00C2041A">
        <w:rPr>
          <w:rFonts w:ascii="BiauKai" w:hAnsi="BiauKai" w:cs="BiauKai" w:hint="eastAsia"/>
          <w:sz w:val="28"/>
          <w:szCs w:val="28"/>
        </w:rPr>
        <w:t>凡受補助者，應於各集節目播送開始前，口頭明示該節目為獲本基金會補助之意思或說明。</w:t>
      </w:r>
    </w:p>
    <w:p w14:paraId="00000040" w14:textId="77777777" w:rsidR="00925C96" w:rsidRDefault="00734A81" w:rsidP="009B3B95">
      <w:pPr>
        <w:spacing w:line="300" w:lineRule="auto"/>
        <w:ind w:left="851" w:hanging="851"/>
        <w:rPr>
          <w:rFonts w:ascii="BiauKai" w:eastAsia="BiauKai" w:hAnsi="BiauKai" w:cs="BiauKai"/>
          <w:sz w:val="28"/>
          <w:szCs w:val="28"/>
        </w:rPr>
      </w:pPr>
      <w:r>
        <w:rPr>
          <w:rFonts w:ascii="BiauKai" w:eastAsia="BiauKai" w:hAnsi="BiauKai" w:cs="BiauKai"/>
          <w:sz w:val="28"/>
          <w:szCs w:val="28"/>
        </w:rPr>
        <w:t>十一、專案補助項目，得不受本要點第三、四、五、六點之限制，由本基金會審查，經董事會一般決議後實施。</w:t>
      </w:r>
    </w:p>
    <w:p w14:paraId="00000041" w14:textId="77777777" w:rsidR="00925C96" w:rsidRDefault="00734A81">
      <w:pPr>
        <w:spacing w:line="300" w:lineRule="auto"/>
        <w:rPr>
          <w:rFonts w:ascii="BiauKai" w:eastAsia="BiauKai" w:hAnsi="BiauKai" w:cs="BiauKai"/>
          <w:sz w:val="28"/>
          <w:szCs w:val="28"/>
        </w:rPr>
      </w:pPr>
      <w:r>
        <w:rPr>
          <w:rFonts w:ascii="BiauKai" w:eastAsia="BiauKai" w:hAnsi="BiauKai" w:cs="BiauKai"/>
          <w:sz w:val="28"/>
          <w:szCs w:val="28"/>
        </w:rPr>
        <w:t>十二、本要點未規定事項，依其他有關法令規定辦理。</w:t>
      </w:r>
    </w:p>
    <w:p w14:paraId="00000042" w14:textId="77777777" w:rsidR="00925C96" w:rsidRDefault="00925C96">
      <w:pPr>
        <w:spacing w:line="300" w:lineRule="auto"/>
        <w:rPr>
          <w:rFonts w:ascii="BiauKai" w:eastAsia="BiauKai" w:hAnsi="BiauKai" w:cs="BiauKai"/>
        </w:rPr>
      </w:pPr>
    </w:p>
    <w:sectPr w:rsidR="00925C96">
      <w:footerReference w:type="default" r:id="rId8"/>
      <w:pgSz w:w="11906" w:h="16838"/>
      <w:pgMar w:top="720" w:right="1080" w:bottom="1440" w:left="1080" w:header="0" w:footer="5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09EA6" w14:textId="77777777" w:rsidR="00B154BF" w:rsidRDefault="00B154BF">
      <w:r>
        <w:separator/>
      </w:r>
    </w:p>
  </w:endnote>
  <w:endnote w:type="continuationSeparator" w:id="0">
    <w:p w14:paraId="678C7E9B" w14:textId="77777777" w:rsidR="00B154BF" w:rsidRDefault="00B15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iauKai">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3" w14:textId="307814C7" w:rsidR="00925C96" w:rsidRDefault="00734A81">
    <w:pPr>
      <w:pBdr>
        <w:top w:val="nil"/>
        <w:left w:val="nil"/>
        <w:bottom w:val="nil"/>
        <w:right w:val="nil"/>
        <w:between w:val="nil"/>
      </w:pBdr>
      <w:tabs>
        <w:tab w:val="center" w:pos="4153"/>
        <w:tab w:val="right" w:pos="8306"/>
      </w:tabs>
      <w:jc w:val="center"/>
      <w:rPr>
        <w:color w:val="000000"/>
        <w:sz w:val="20"/>
        <w:szCs w:val="20"/>
      </w:rPr>
    </w:pPr>
    <w:r>
      <w:rPr>
        <w:sz w:val="20"/>
        <w:szCs w:val="20"/>
      </w:rPr>
      <w:fldChar w:fldCharType="begin"/>
    </w:r>
    <w:r>
      <w:rPr>
        <w:sz w:val="20"/>
        <w:szCs w:val="20"/>
      </w:rPr>
      <w:instrText>PAGE</w:instrText>
    </w:r>
    <w:r>
      <w:rPr>
        <w:sz w:val="20"/>
        <w:szCs w:val="20"/>
      </w:rPr>
      <w:fldChar w:fldCharType="separate"/>
    </w:r>
    <w:r w:rsidR="00823B50">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B5C6" w14:textId="77777777" w:rsidR="00B154BF" w:rsidRDefault="00B154BF">
      <w:r>
        <w:separator/>
      </w:r>
    </w:p>
  </w:footnote>
  <w:footnote w:type="continuationSeparator" w:id="0">
    <w:p w14:paraId="2DD1768E" w14:textId="77777777" w:rsidR="00B154BF" w:rsidRDefault="00B15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729A"/>
    <w:multiLevelType w:val="multilevel"/>
    <w:tmpl w:val="A90A88EA"/>
    <w:lvl w:ilvl="0">
      <w:start w:val="1"/>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51E2783"/>
    <w:multiLevelType w:val="hybridMultilevel"/>
    <w:tmpl w:val="E3AA9740"/>
    <w:lvl w:ilvl="0" w:tplc="42E253C4">
      <w:start w:val="6"/>
      <w:numFmt w:val="taiwaneseCountingThousand"/>
      <w:lvlText w:val="（%1）"/>
      <w:lvlJc w:val="left"/>
      <w:pPr>
        <w:ind w:left="870" w:hanging="87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499127B"/>
    <w:multiLevelType w:val="hybridMultilevel"/>
    <w:tmpl w:val="C8A4BAE0"/>
    <w:lvl w:ilvl="0" w:tplc="59FC90C2">
      <w:start w:val="6"/>
      <w:numFmt w:val="taiwaneseCountingThousand"/>
      <w:lvlText w:val="（%1）"/>
      <w:lvlJc w:val="left"/>
      <w:pPr>
        <w:ind w:left="870" w:hanging="87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32F1376"/>
    <w:multiLevelType w:val="hybridMultilevel"/>
    <w:tmpl w:val="FD00B57E"/>
    <w:lvl w:ilvl="0" w:tplc="A98A989C">
      <w:start w:val="2"/>
      <w:numFmt w:val="taiwaneseCountingThousand"/>
      <w:lvlText w:val="（%1）"/>
      <w:lvlJc w:val="left"/>
      <w:pPr>
        <w:ind w:left="840" w:hanging="84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1AF702F"/>
    <w:multiLevelType w:val="hybridMultilevel"/>
    <w:tmpl w:val="B4300F64"/>
    <w:lvl w:ilvl="0" w:tplc="77D0FA6C">
      <w:start w:val="2"/>
      <w:numFmt w:val="taiwaneseCountingThousand"/>
      <w:lvlText w:val="（%1）"/>
      <w:lvlJc w:val="left"/>
      <w:pPr>
        <w:ind w:left="840" w:hanging="84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CD15ADA"/>
    <w:multiLevelType w:val="hybridMultilevel"/>
    <w:tmpl w:val="817286B2"/>
    <w:lvl w:ilvl="0" w:tplc="37C627EA">
      <w:start w:val="6"/>
      <w:numFmt w:val="taiwaneseCountingThousand"/>
      <w:lvlText w:val="%1、"/>
      <w:lvlJc w:val="left"/>
      <w:pPr>
        <w:ind w:left="560" w:hanging="56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4D57297"/>
    <w:multiLevelType w:val="hybridMultilevel"/>
    <w:tmpl w:val="9EACBD9C"/>
    <w:lvl w:ilvl="0" w:tplc="5FAA6498">
      <w:start w:val="2"/>
      <w:numFmt w:val="taiwaneseCountingThousand"/>
      <w:lvlText w:val="%1、"/>
      <w:lvlJc w:val="left"/>
      <w:pPr>
        <w:ind w:left="560" w:hanging="56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AC35866"/>
    <w:multiLevelType w:val="multilevel"/>
    <w:tmpl w:val="30A0C942"/>
    <w:lvl w:ilvl="0">
      <w:start w:val="1"/>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16cid:durableId="2134980915">
    <w:abstractNumId w:val="0"/>
  </w:num>
  <w:num w:numId="2" w16cid:durableId="861281611">
    <w:abstractNumId w:val="7"/>
  </w:num>
  <w:num w:numId="3" w16cid:durableId="15935684">
    <w:abstractNumId w:val="5"/>
  </w:num>
  <w:num w:numId="4" w16cid:durableId="1475563745">
    <w:abstractNumId w:val="2"/>
  </w:num>
  <w:num w:numId="5" w16cid:durableId="1870683407">
    <w:abstractNumId w:val="1"/>
  </w:num>
  <w:num w:numId="6" w16cid:durableId="2040734776">
    <w:abstractNumId w:val="6"/>
  </w:num>
  <w:num w:numId="7" w16cid:durableId="773718938">
    <w:abstractNumId w:val="3"/>
  </w:num>
  <w:num w:numId="8" w16cid:durableId="9221783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C96"/>
    <w:rsid w:val="0016605E"/>
    <w:rsid w:val="001B74F8"/>
    <w:rsid w:val="001E397F"/>
    <w:rsid w:val="00216F0B"/>
    <w:rsid w:val="0023620F"/>
    <w:rsid w:val="00236E9D"/>
    <w:rsid w:val="00366D5C"/>
    <w:rsid w:val="00373474"/>
    <w:rsid w:val="00396CC0"/>
    <w:rsid w:val="003B3BB8"/>
    <w:rsid w:val="004A7821"/>
    <w:rsid w:val="004D7682"/>
    <w:rsid w:val="004E4FAB"/>
    <w:rsid w:val="005613A0"/>
    <w:rsid w:val="0056187F"/>
    <w:rsid w:val="00691D65"/>
    <w:rsid w:val="006C013D"/>
    <w:rsid w:val="00734A81"/>
    <w:rsid w:val="00736CF3"/>
    <w:rsid w:val="00772FF7"/>
    <w:rsid w:val="00823B50"/>
    <w:rsid w:val="008D5368"/>
    <w:rsid w:val="008D6F4F"/>
    <w:rsid w:val="00925C96"/>
    <w:rsid w:val="009B3B95"/>
    <w:rsid w:val="00B154BF"/>
    <w:rsid w:val="00C2041A"/>
    <w:rsid w:val="00C55BBF"/>
    <w:rsid w:val="00C94C07"/>
    <w:rsid w:val="00D4037A"/>
    <w:rsid w:val="00E14FBC"/>
    <w:rsid w:val="00E53321"/>
    <w:rsid w:val="00E908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733CD83"/>
  <w15:docId w15:val="{250FD6CC-947D-47A1-88B8-E65C528B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E14FBC"/>
    <w:pPr>
      <w:ind w:leftChars="200" w:left="480"/>
    </w:pPr>
  </w:style>
  <w:style w:type="paragraph" w:styleId="a6">
    <w:name w:val="header"/>
    <w:basedOn w:val="a"/>
    <w:link w:val="a7"/>
    <w:uiPriority w:val="99"/>
    <w:unhideWhenUsed/>
    <w:rsid w:val="0016605E"/>
    <w:pPr>
      <w:tabs>
        <w:tab w:val="center" w:pos="4153"/>
        <w:tab w:val="right" w:pos="8306"/>
      </w:tabs>
      <w:snapToGrid w:val="0"/>
    </w:pPr>
    <w:rPr>
      <w:sz w:val="20"/>
      <w:szCs w:val="20"/>
    </w:rPr>
  </w:style>
  <w:style w:type="character" w:customStyle="1" w:styleId="a7">
    <w:name w:val="頁首 字元"/>
    <w:basedOn w:val="a0"/>
    <w:link w:val="a6"/>
    <w:uiPriority w:val="99"/>
    <w:rsid w:val="0016605E"/>
    <w:rPr>
      <w:sz w:val="20"/>
      <w:szCs w:val="20"/>
    </w:rPr>
  </w:style>
  <w:style w:type="paragraph" w:styleId="a8">
    <w:name w:val="footer"/>
    <w:basedOn w:val="a"/>
    <w:link w:val="a9"/>
    <w:uiPriority w:val="99"/>
    <w:unhideWhenUsed/>
    <w:rsid w:val="0016605E"/>
    <w:pPr>
      <w:tabs>
        <w:tab w:val="center" w:pos="4153"/>
        <w:tab w:val="right" w:pos="8306"/>
      </w:tabs>
      <w:snapToGrid w:val="0"/>
    </w:pPr>
    <w:rPr>
      <w:sz w:val="20"/>
      <w:szCs w:val="20"/>
    </w:rPr>
  </w:style>
  <w:style w:type="character" w:customStyle="1" w:styleId="a9">
    <w:name w:val="頁尾 字元"/>
    <w:basedOn w:val="a0"/>
    <w:link w:val="a8"/>
    <w:uiPriority w:val="99"/>
    <w:rsid w:val="0016605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Lg+PvneJsavZrJ/ojME3xG/6jQ==">AMUW2mU/lQbysHSlOcTLkJaX1pMQy/gvUfNZ3JRw9buKzOUDsWBB87ZLFU3j9X7kP2lkNrzLUsVnw+ReoQfXld8AwOGeKJaAz5GO122+a/uSgEDJEuBZlIgPn0BBh/FGAiTAOme8oXoj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Aeson</dc:creator>
  <cp:lastModifiedBy>節目組_羅 盛滿</cp:lastModifiedBy>
  <cp:revision>14</cp:revision>
  <dcterms:created xsi:type="dcterms:W3CDTF">2021-09-29T09:47:00Z</dcterms:created>
  <dcterms:modified xsi:type="dcterms:W3CDTF">2023-09-27T06:29:00Z</dcterms:modified>
</cp:coreProperties>
</file>